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6379"/>
      </w:tblGrid>
      <w:tr w:rsidR="00C63ADB" w:rsidRPr="00E00527" w14:paraId="2FB2E0CF" w14:textId="77777777" w:rsidTr="00315DCD">
        <w:trPr>
          <w:trHeight w:val="275"/>
        </w:trPr>
        <w:tc>
          <w:tcPr>
            <w:tcW w:w="34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49E5" w14:textId="77777777" w:rsidR="00C63ADB" w:rsidRPr="00AB7433" w:rsidRDefault="00C63ADB" w:rsidP="001C0AAE">
            <w:pPr>
              <w:jc w:val="center"/>
              <w:rPr>
                <w:color w:val="000000"/>
                <w:lang w:val="vi-VN"/>
              </w:rPr>
            </w:pPr>
            <w:r w:rsidRPr="00AB74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6412D3F6" wp14:editId="415A6C98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441959</wp:posOffset>
                      </wp:positionV>
                      <wp:extent cx="504825" cy="0"/>
                      <wp:effectExtent l="0" t="0" r="2857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5885D15" id="Straight Connector 8" o:spid="_x0000_s1026" style="position:absolute;flip:y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5pt,34.8pt" to="97.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"/>
                  </w:pict>
                </mc:Fallback>
              </mc:AlternateContent>
            </w:r>
            <w:r w:rsidRPr="00AB7433">
              <w:rPr>
                <w:b/>
                <w:bCs/>
                <w:color w:val="000000"/>
              </w:rPr>
              <w:t xml:space="preserve"> </w:t>
            </w:r>
            <w:r w:rsidRPr="00AB7433">
              <w:rPr>
                <w:b/>
                <w:bCs/>
                <w:color w:val="000000"/>
                <w:lang w:val="vi-VN"/>
              </w:rPr>
              <w:t>HỘI Đ</w:t>
            </w:r>
            <w:r w:rsidRPr="00AB7433">
              <w:rPr>
                <w:b/>
                <w:bCs/>
                <w:color w:val="000000"/>
              </w:rPr>
              <w:t>Ồ</w:t>
            </w:r>
            <w:r w:rsidRPr="00AB7433">
              <w:rPr>
                <w:b/>
                <w:bCs/>
                <w:color w:val="000000"/>
                <w:lang w:val="vi-VN"/>
              </w:rPr>
              <w:t>NG NHÂN DÂN</w:t>
            </w:r>
            <w:r w:rsidRPr="00AB7433">
              <w:rPr>
                <w:b/>
                <w:bCs/>
                <w:color w:val="000000"/>
              </w:rPr>
              <w:br/>
            </w:r>
            <w:r w:rsidRPr="00AB7433">
              <w:rPr>
                <w:b/>
                <w:bCs/>
                <w:color w:val="000000"/>
                <w:lang w:val="vi-VN"/>
              </w:rPr>
              <w:t xml:space="preserve">TỈNH </w:t>
            </w:r>
            <w:r w:rsidRPr="00AB7433">
              <w:rPr>
                <w:b/>
                <w:bCs/>
                <w:color w:val="000000"/>
              </w:rPr>
              <w:t>HÀ GIANG</w:t>
            </w:r>
            <w:r w:rsidRPr="00AB7433">
              <w:rPr>
                <w:b/>
                <w:bCs/>
                <w:color w:val="000000"/>
                <w:lang w:val="vi-VN"/>
              </w:rPr>
              <w:br/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9667" w14:textId="77777777" w:rsidR="00C63ADB" w:rsidRPr="00AB7433" w:rsidRDefault="00C63ADB" w:rsidP="001C0AAE">
            <w:pPr>
              <w:jc w:val="center"/>
              <w:rPr>
                <w:color w:val="000000"/>
                <w:lang w:val="vi-VN"/>
              </w:rPr>
            </w:pPr>
            <w:r w:rsidRPr="00AB74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4504D018" wp14:editId="2A092ED9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450054</wp:posOffset>
                      </wp:positionV>
                      <wp:extent cx="21145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75pt,35.45pt" to="236.2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"/>
                  </w:pict>
                </mc:Fallback>
              </mc:AlternateContent>
            </w:r>
            <w:r w:rsidRPr="00AB7433">
              <w:rPr>
                <w:b/>
                <w:bCs/>
                <w:color w:val="000000"/>
                <w:lang w:val="vi-VN"/>
              </w:rPr>
              <w:t>CỘNG HÒA XÃ HỘI CHỦ NGHĨA VIỆT NAM</w:t>
            </w:r>
            <w:r w:rsidRPr="00AB7433">
              <w:rPr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AB7433">
              <w:rPr>
                <w:b/>
                <w:bCs/>
                <w:color w:val="000000"/>
                <w:lang w:val="vi-VN"/>
              </w:rPr>
              <w:br/>
            </w:r>
          </w:p>
        </w:tc>
      </w:tr>
      <w:tr w:rsidR="00C63ADB" w:rsidRPr="00AB7433" w14:paraId="2863852F" w14:textId="77777777" w:rsidTr="00315DCD">
        <w:trPr>
          <w:trHeight w:val="244"/>
        </w:trPr>
        <w:tc>
          <w:tcPr>
            <w:tcW w:w="34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348B" w14:textId="728A2886" w:rsidR="00C63ADB" w:rsidRPr="00AB7433" w:rsidRDefault="00D40076" w:rsidP="00E00527">
            <w:pPr>
              <w:spacing w:before="120" w:after="120" w:line="320" w:lineRule="exact"/>
              <w:jc w:val="center"/>
              <w:rPr>
                <w:color w:val="000000"/>
              </w:rPr>
            </w:pPr>
            <w:r w:rsidRPr="00AB7433">
              <w:rPr>
                <w:color w:val="000000"/>
                <w:lang w:val="vi-VN"/>
              </w:rPr>
              <w:t xml:space="preserve">Số: </w:t>
            </w:r>
            <w:r w:rsidR="003F1D9C">
              <w:rPr>
                <w:color w:val="000000"/>
              </w:rPr>
              <w:t>17</w:t>
            </w:r>
            <w:r w:rsidR="00C63ADB" w:rsidRPr="00AB7433">
              <w:rPr>
                <w:color w:val="000000"/>
                <w:lang w:val="vi-VN"/>
              </w:rPr>
              <w:t>/20</w:t>
            </w:r>
            <w:r w:rsidR="00C63ADB" w:rsidRPr="00AB7433">
              <w:rPr>
                <w:color w:val="000000"/>
              </w:rPr>
              <w:t>24</w:t>
            </w:r>
            <w:r w:rsidR="00C63ADB" w:rsidRPr="00AB7433">
              <w:rPr>
                <w:color w:val="000000"/>
                <w:lang w:val="vi-VN"/>
              </w:rPr>
              <w:t>/NQ-HĐND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C66A" w14:textId="77777777" w:rsidR="00C63ADB" w:rsidRPr="00AB7433" w:rsidRDefault="00C63ADB" w:rsidP="00E00527">
            <w:pPr>
              <w:spacing w:before="120" w:after="120" w:line="320" w:lineRule="exact"/>
              <w:jc w:val="center"/>
              <w:rPr>
                <w:color w:val="000000"/>
              </w:rPr>
            </w:pPr>
            <w:r w:rsidRPr="00AB7433">
              <w:rPr>
                <w:i/>
                <w:iCs/>
                <w:color w:val="000000"/>
              </w:rPr>
              <w:t>Hà Giang</w:t>
            </w:r>
            <w:r w:rsidR="00D40076" w:rsidRPr="00AB7433">
              <w:rPr>
                <w:i/>
                <w:iCs/>
                <w:color w:val="000000"/>
                <w:lang w:val="vi-VN"/>
              </w:rPr>
              <w:t xml:space="preserve">, ngày </w:t>
            </w:r>
            <w:r w:rsidR="00D40076" w:rsidRPr="00AB7433">
              <w:rPr>
                <w:i/>
                <w:iCs/>
                <w:color w:val="000000"/>
              </w:rPr>
              <w:t>31</w:t>
            </w:r>
            <w:r w:rsidRPr="00AB7433">
              <w:rPr>
                <w:i/>
                <w:iCs/>
                <w:color w:val="000000"/>
                <w:lang w:val="vi-VN"/>
              </w:rPr>
              <w:t xml:space="preserve"> tháng </w:t>
            </w:r>
            <w:r w:rsidR="00D40076" w:rsidRPr="00AB7433">
              <w:rPr>
                <w:i/>
                <w:iCs/>
                <w:color w:val="000000"/>
              </w:rPr>
              <w:t>10</w:t>
            </w:r>
            <w:r w:rsidRPr="00AB7433">
              <w:rPr>
                <w:i/>
                <w:iCs/>
                <w:color w:val="000000"/>
                <w:lang w:val="vi-VN"/>
              </w:rPr>
              <w:t xml:space="preserve"> năm 20</w:t>
            </w:r>
            <w:r w:rsidRPr="00AB7433">
              <w:rPr>
                <w:i/>
                <w:iCs/>
                <w:color w:val="000000"/>
              </w:rPr>
              <w:t>24</w:t>
            </w:r>
          </w:p>
        </w:tc>
      </w:tr>
    </w:tbl>
    <w:p w14:paraId="0CF92A27" w14:textId="77777777" w:rsidR="00D40076" w:rsidRPr="00642195" w:rsidRDefault="00D40076" w:rsidP="00D40076">
      <w:pPr>
        <w:spacing w:before="120"/>
        <w:jc w:val="center"/>
        <w:rPr>
          <w:b/>
          <w:color w:val="000000" w:themeColor="text1"/>
          <w:sz w:val="30"/>
        </w:rPr>
      </w:pPr>
    </w:p>
    <w:p w14:paraId="4DD2D7FC" w14:textId="77777777" w:rsidR="00D40076" w:rsidRPr="00AB7433" w:rsidRDefault="00814C49" w:rsidP="00B1404B">
      <w:pPr>
        <w:spacing w:line="320" w:lineRule="exact"/>
        <w:jc w:val="center"/>
        <w:rPr>
          <w:b/>
          <w:color w:val="000000" w:themeColor="text1"/>
        </w:rPr>
      </w:pPr>
      <w:r w:rsidRPr="00AB7433">
        <w:rPr>
          <w:b/>
          <w:color w:val="000000" w:themeColor="text1"/>
        </w:rPr>
        <w:t>NGHỊ QUYẾT</w:t>
      </w:r>
    </w:p>
    <w:p w14:paraId="2CB4B2C5" w14:textId="77777777" w:rsidR="00D40076" w:rsidRPr="00AB7433" w:rsidRDefault="00814C49" w:rsidP="00B1404B">
      <w:pPr>
        <w:spacing w:line="320" w:lineRule="exact"/>
        <w:jc w:val="center"/>
        <w:rPr>
          <w:b/>
          <w:color w:val="000000"/>
          <w:shd w:val="clear" w:color="auto" w:fill="FFFFFF"/>
        </w:rPr>
      </w:pPr>
      <w:r w:rsidRPr="00AB7433">
        <w:rPr>
          <w:b/>
          <w:color w:val="000000"/>
          <w:shd w:val="clear" w:color="auto" w:fill="FFFFFF"/>
        </w:rPr>
        <w:t xml:space="preserve">Bãi bỏ Nghị quyết </w:t>
      </w:r>
      <w:r w:rsidR="00BB5E30" w:rsidRPr="00AB7433">
        <w:rPr>
          <w:b/>
          <w:color w:val="000000"/>
          <w:shd w:val="clear" w:color="auto" w:fill="FFFFFF"/>
        </w:rPr>
        <w:t xml:space="preserve">số 08/2019/NQ-HĐND ngày 19 tháng 7 năm </w:t>
      </w:r>
      <w:r w:rsidR="00D40076" w:rsidRPr="00AB7433">
        <w:rPr>
          <w:b/>
          <w:color w:val="000000"/>
          <w:shd w:val="clear" w:color="auto" w:fill="FFFFFF"/>
        </w:rPr>
        <w:t>2019</w:t>
      </w:r>
    </w:p>
    <w:p w14:paraId="2B3AE956" w14:textId="77777777" w:rsidR="00170817" w:rsidRPr="00AB7433" w:rsidRDefault="00814C49" w:rsidP="00B1404B">
      <w:pPr>
        <w:spacing w:line="320" w:lineRule="exact"/>
        <w:jc w:val="center"/>
        <w:rPr>
          <w:b/>
          <w:color w:val="000000"/>
          <w:shd w:val="clear" w:color="auto" w:fill="FFFFFF"/>
        </w:rPr>
      </w:pPr>
      <w:r w:rsidRPr="00AB7433">
        <w:rPr>
          <w:b/>
          <w:color w:val="000000"/>
          <w:shd w:val="clear" w:color="auto" w:fill="FFFFFF"/>
        </w:rPr>
        <w:t xml:space="preserve">của Hội đồng nhân dân tỉnh </w:t>
      </w:r>
      <w:r w:rsidR="00FA62EA" w:rsidRPr="00AB7433">
        <w:rPr>
          <w:b/>
          <w:color w:val="000000"/>
          <w:shd w:val="clear" w:color="auto" w:fill="FFFFFF"/>
        </w:rPr>
        <w:t xml:space="preserve">Hà Giang </w:t>
      </w:r>
      <w:r w:rsidR="00D5638D" w:rsidRPr="00AB7433">
        <w:rPr>
          <w:b/>
          <w:color w:val="000000"/>
          <w:shd w:val="clear" w:color="auto" w:fill="FFFFFF"/>
        </w:rPr>
        <w:t>h</w:t>
      </w:r>
      <w:r w:rsidR="00215422" w:rsidRPr="00AB7433">
        <w:rPr>
          <w:b/>
          <w:color w:val="000000"/>
          <w:shd w:val="clear" w:color="auto" w:fill="FFFFFF"/>
        </w:rPr>
        <w:t xml:space="preserve">ỗ trợ kinh phí thực hiện </w:t>
      </w:r>
    </w:p>
    <w:p w14:paraId="0E1663CF" w14:textId="77777777" w:rsidR="00814C49" w:rsidRPr="00AB7433" w:rsidRDefault="00170817" w:rsidP="00B1404B">
      <w:pPr>
        <w:spacing w:line="320" w:lineRule="exact"/>
        <w:jc w:val="center"/>
        <w:rPr>
          <w:b/>
          <w:color w:val="000000" w:themeColor="text1"/>
        </w:rPr>
      </w:pPr>
      <w:r w:rsidRPr="00AB7433">
        <w:rPr>
          <w:b/>
          <w:color w:val="000000"/>
          <w:shd w:val="clear" w:color="auto" w:fill="FFFFFF"/>
        </w:rPr>
        <w:t>c</w:t>
      </w:r>
      <w:r w:rsidR="00031EC2" w:rsidRPr="00AB7433">
        <w:rPr>
          <w:b/>
          <w:color w:val="000000"/>
          <w:shd w:val="clear" w:color="auto" w:fill="FFFFFF"/>
        </w:rPr>
        <w:t>hương trình mục tiêu Y tế</w:t>
      </w:r>
      <w:r w:rsidR="00D5638D" w:rsidRPr="00AB7433">
        <w:rPr>
          <w:b/>
          <w:shd w:val="clear" w:color="auto" w:fill="FFFFFF"/>
        </w:rPr>
        <w:t xml:space="preserve"> </w:t>
      </w:r>
      <w:r w:rsidR="00031EC2" w:rsidRPr="00AB7433">
        <w:rPr>
          <w:b/>
          <w:shd w:val="clear" w:color="auto" w:fill="FFFFFF"/>
        </w:rPr>
        <w:t>-</w:t>
      </w:r>
      <w:r w:rsidR="00D5638D" w:rsidRPr="00AB7433">
        <w:rPr>
          <w:b/>
          <w:shd w:val="clear" w:color="auto" w:fill="FFFFFF"/>
        </w:rPr>
        <w:t xml:space="preserve"> </w:t>
      </w:r>
      <w:r w:rsidR="00031EC2" w:rsidRPr="00AB7433">
        <w:rPr>
          <w:b/>
          <w:color w:val="000000"/>
          <w:shd w:val="clear" w:color="auto" w:fill="FFFFFF"/>
        </w:rPr>
        <w:t>D</w:t>
      </w:r>
      <w:r w:rsidR="00215422" w:rsidRPr="00AB7433">
        <w:rPr>
          <w:b/>
          <w:color w:val="000000"/>
          <w:shd w:val="clear" w:color="auto" w:fill="FFFFFF"/>
        </w:rPr>
        <w:t>ân số trên địa bàn tỉnh Hà Giang</w:t>
      </w:r>
    </w:p>
    <w:p w14:paraId="0BFFAE54" w14:textId="77777777" w:rsidR="00814C49" w:rsidRPr="00AB7433" w:rsidRDefault="00B25ACA" w:rsidP="00461B3A">
      <w:pPr>
        <w:spacing w:line="264" w:lineRule="auto"/>
        <w:jc w:val="center"/>
        <w:rPr>
          <w:b/>
          <w:color w:val="000000" w:themeColor="text1"/>
        </w:rPr>
      </w:pPr>
      <w:r w:rsidRPr="00AB7433">
        <w:rPr>
          <w:b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5175A191" wp14:editId="28C411D1">
                <wp:simplePos x="0" y="0"/>
                <wp:positionH relativeFrom="column">
                  <wp:posOffset>2270125</wp:posOffset>
                </wp:positionH>
                <wp:positionV relativeFrom="paragraph">
                  <wp:posOffset>73660</wp:posOffset>
                </wp:positionV>
                <wp:extent cx="1343025" cy="0"/>
                <wp:effectExtent l="0" t="0" r="2857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CA9347C" id="Straight Connector 4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75pt,5.8pt" to="284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"/>
            </w:pict>
          </mc:Fallback>
        </mc:AlternateContent>
      </w:r>
    </w:p>
    <w:p w14:paraId="6ACF93D8" w14:textId="77777777" w:rsidR="00814C49" w:rsidRPr="00642195" w:rsidRDefault="00814C49" w:rsidP="00461B3A">
      <w:pPr>
        <w:spacing w:line="264" w:lineRule="auto"/>
        <w:jc w:val="center"/>
        <w:rPr>
          <w:b/>
          <w:color w:val="000000" w:themeColor="text1"/>
          <w:sz w:val="24"/>
        </w:rPr>
      </w:pPr>
    </w:p>
    <w:p w14:paraId="3867C2AD" w14:textId="77777777" w:rsidR="00814C49" w:rsidRPr="00AB7433" w:rsidRDefault="00814C49" w:rsidP="00461B3A">
      <w:pPr>
        <w:spacing w:line="264" w:lineRule="auto"/>
        <w:jc w:val="center"/>
        <w:rPr>
          <w:b/>
          <w:color w:val="000000" w:themeColor="text1"/>
        </w:rPr>
      </w:pPr>
      <w:r w:rsidRPr="00AB7433">
        <w:rPr>
          <w:b/>
          <w:color w:val="000000" w:themeColor="text1"/>
        </w:rPr>
        <w:t>HỘI ĐỒNG NHÂN DÂN TỈNH HÀ GIANG</w:t>
      </w:r>
    </w:p>
    <w:p w14:paraId="7FA42E67" w14:textId="77777777" w:rsidR="00814C49" w:rsidRPr="00AB7433" w:rsidRDefault="00F36D8F" w:rsidP="00461B3A">
      <w:pPr>
        <w:spacing w:line="264" w:lineRule="auto"/>
        <w:jc w:val="center"/>
        <w:rPr>
          <w:b/>
          <w:color w:val="000000" w:themeColor="text1"/>
        </w:rPr>
      </w:pPr>
      <w:r w:rsidRPr="00AB7433">
        <w:rPr>
          <w:b/>
          <w:color w:val="000000" w:themeColor="text1"/>
        </w:rPr>
        <w:t>KHÓA</w:t>
      </w:r>
      <w:r w:rsidR="00170817" w:rsidRPr="00AB7433">
        <w:rPr>
          <w:b/>
          <w:color w:val="000000" w:themeColor="text1"/>
        </w:rPr>
        <w:t xml:space="preserve"> XVIII, KỲ HỌP THỨ 18</w:t>
      </w:r>
    </w:p>
    <w:p w14:paraId="5895112A" w14:textId="77777777" w:rsidR="001A11ED" w:rsidRPr="00AB7433" w:rsidRDefault="00814C49" w:rsidP="00461B3A">
      <w:pPr>
        <w:pStyle w:val="BodyText"/>
        <w:tabs>
          <w:tab w:val="left" w:pos="851"/>
        </w:tabs>
        <w:spacing w:after="0" w:line="264" w:lineRule="auto"/>
        <w:jc w:val="both"/>
        <w:rPr>
          <w:color w:val="000000" w:themeColor="text1"/>
          <w:sz w:val="12"/>
        </w:rPr>
      </w:pPr>
      <w:r w:rsidRPr="00AB7433">
        <w:rPr>
          <w:color w:val="000000" w:themeColor="text1"/>
        </w:rPr>
        <w:tab/>
      </w:r>
    </w:p>
    <w:p w14:paraId="69C059E3" w14:textId="77777777" w:rsidR="00BC353E" w:rsidRPr="00AB7433" w:rsidRDefault="00814C49" w:rsidP="00BC7D59">
      <w:pPr>
        <w:pStyle w:val="NormalWeb"/>
        <w:shd w:val="clear" w:color="auto" w:fill="FFFFFF"/>
        <w:spacing w:before="120" w:beforeAutospacing="0" w:after="120" w:afterAutospacing="0" w:line="320" w:lineRule="exact"/>
        <w:ind w:firstLine="567"/>
        <w:jc w:val="both"/>
        <w:rPr>
          <w:i/>
          <w:sz w:val="28"/>
          <w:szCs w:val="28"/>
          <w:lang w:val="sv-SE"/>
        </w:rPr>
      </w:pPr>
      <w:r w:rsidRPr="00AB7433">
        <w:rPr>
          <w:i/>
          <w:sz w:val="28"/>
          <w:szCs w:val="28"/>
          <w:lang w:val="sv-SE"/>
        </w:rPr>
        <w:t>Căn cứ Luật Tổ chức chính quyền địa p</w:t>
      </w:r>
      <w:r w:rsidR="00A929CE" w:rsidRPr="00AB7433">
        <w:rPr>
          <w:i/>
          <w:sz w:val="28"/>
          <w:szCs w:val="28"/>
          <w:lang w:val="sv-SE"/>
        </w:rPr>
        <w:t xml:space="preserve">hương ngày 19 tháng 6 năm 2015; </w:t>
      </w:r>
      <w:r w:rsidRPr="00AB7433">
        <w:rPr>
          <w:i/>
          <w:sz w:val="28"/>
          <w:szCs w:val="28"/>
          <w:lang w:val="sv-SE"/>
        </w:rPr>
        <w:t>Luật Sửa đổi, bổ sung một số điều của Luật tổ chức Chính phủ và Luật tổ chức chính quyền địa phương ngày 22 tháng 11 năm 2019;</w:t>
      </w:r>
    </w:p>
    <w:p w14:paraId="13454D4F" w14:textId="77777777" w:rsidR="00BC353E" w:rsidRPr="00AB7433" w:rsidRDefault="00814C49" w:rsidP="00BC7D59">
      <w:pPr>
        <w:pStyle w:val="NormalWeb"/>
        <w:shd w:val="clear" w:color="auto" w:fill="FFFFFF"/>
        <w:spacing w:before="120" w:beforeAutospacing="0" w:after="120" w:afterAutospacing="0" w:line="320" w:lineRule="exact"/>
        <w:ind w:firstLine="567"/>
        <w:jc w:val="both"/>
        <w:rPr>
          <w:i/>
          <w:iCs/>
          <w:sz w:val="28"/>
          <w:szCs w:val="28"/>
          <w:lang w:val="sv-SE"/>
        </w:rPr>
      </w:pPr>
      <w:r w:rsidRPr="00AB7433">
        <w:rPr>
          <w:i/>
          <w:iCs/>
          <w:sz w:val="28"/>
          <w:szCs w:val="28"/>
          <w:lang w:val="sv-SE"/>
        </w:rPr>
        <w:t>Căn cứ Luật Ban hành văn bản quy phạm pháp luật</w:t>
      </w:r>
      <w:r w:rsidR="007D7574" w:rsidRPr="00AB7433">
        <w:rPr>
          <w:i/>
          <w:iCs/>
          <w:sz w:val="28"/>
          <w:szCs w:val="28"/>
          <w:lang w:val="sv-SE"/>
        </w:rPr>
        <w:t xml:space="preserve"> ngày 22 tháng 6 năm 2015;</w:t>
      </w:r>
      <w:r w:rsidR="00031EC2" w:rsidRPr="00AB7433">
        <w:rPr>
          <w:i/>
          <w:iCs/>
          <w:sz w:val="28"/>
          <w:szCs w:val="28"/>
          <w:lang w:val="sv-SE"/>
        </w:rPr>
        <w:t xml:space="preserve"> </w:t>
      </w:r>
      <w:r w:rsidR="007D7574" w:rsidRPr="00AB7433">
        <w:rPr>
          <w:i/>
          <w:iCs/>
          <w:sz w:val="28"/>
          <w:szCs w:val="28"/>
          <w:lang w:val="sv-SE"/>
        </w:rPr>
        <w:t>Luật S</w:t>
      </w:r>
      <w:r w:rsidRPr="00AB7433">
        <w:rPr>
          <w:i/>
          <w:iCs/>
          <w:sz w:val="28"/>
          <w:szCs w:val="28"/>
          <w:lang w:val="sv-SE"/>
        </w:rPr>
        <w:t>ửa đổi, bổ sung một số điều của Luật Ban hành văn bản quy phạm pháp luật ngày 18 tháng 6 năm 2020;</w:t>
      </w:r>
    </w:p>
    <w:p w14:paraId="64B37C21" w14:textId="77777777" w:rsidR="00BC353E" w:rsidRPr="00AB7433" w:rsidRDefault="00814C49" w:rsidP="00BC7D59">
      <w:pPr>
        <w:pStyle w:val="NormalWeb"/>
        <w:shd w:val="clear" w:color="auto" w:fill="FFFFFF"/>
        <w:spacing w:before="120" w:beforeAutospacing="0" w:after="120" w:afterAutospacing="0" w:line="320" w:lineRule="exact"/>
        <w:ind w:firstLine="567"/>
        <w:jc w:val="both"/>
        <w:rPr>
          <w:i/>
          <w:iCs/>
          <w:sz w:val="28"/>
          <w:szCs w:val="28"/>
          <w:lang w:val="sv-SE"/>
        </w:rPr>
      </w:pPr>
      <w:r w:rsidRPr="00AB7433">
        <w:rPr>
          <w:i/>
          <w:iCs/>
          <w:sz w:val="28"/>
          <w:szCs w:val="28"/>
          <w:lang w:val="sv-SE"/>
        </w:rPr>
        <w:t>Căn cứ Nghị định số </w:t>
      </w:r>
      <w:hyperlink r:id="rId7" w:tgtFrame="_blank" w:tooltip="Nghị định 34/2016/NĐ-CP" w:history="1">
        <w:r w:rsidRPr="00AB7433">
          <w:rPr>
            <w:i/>
            <w:iCs/>
            <w:sz w:val="28"/>
            <w:szCs w:val="28"/>
            <w:lang w:val="sv-SE"/>
          </w:rPr>
          <w:t>34/2016/NĐ-CP</w:t>
        </w:r>
      </w:hyperlink>
      <w:r w:rsidRPr="00AB7433">
        <w:rPr>
          <w:i/>
          <w:iCs/>
          <w:sz w:val="28"/>
          <w:szCs w:val="28"/>
          <w:lang w:val="sv-SE"/>
        </w:rPr>
        <w:t xml:space="preserve"> ngày 14 </w:t>
      </w:r>
      <w:r w:rsidR="007D7F01" w:rsidRPr="00AB7433">
        <w:rPr>
          <w:i/>
          <w:iCs/>
          <w:sz w:val="28"/>
          <w:szCs w:val="28"/>
          <w:lang w:val="sv-SE"/>
        </w:rPr>
        <w:t>tháng 5 năm 2016 của Chính phủ q</w:t>
      </w:r>
      <w:r w:rsidRPr="00AB7433">
        <w:rPr>
          <w:i/>
          <w:iCs/>
          <w:sz w:val="28"/>
          <w:szCs w:val="28"/>
          <w:lang w:val="sv-SE"/>
        </w:rPr>
        <w:t>uy định chi tiết một số điều và biện pháp thi hành Luật Ban hành văn bản quy phạm pháp luật;</w:t>
      </w:r>
    </w:p>
    <w:p w14:paraId="54ADF32D" w14:textId="77777777" w:rsidR="00BC353E" w:rsidRPr="00AB7433" w:rsidRDefault="007079E6" w:rsidP="00BC7D59">
      <w:pPr>
        <w:pStyle w:val="NormalWeb"/>
        <w:shd w:val="clear" w:color="auto" w:fill="FFFFFF"/>
        <w:spacing w:before="120" w:beforeAutospacing="0" w:after="120" w:afterAutospacing="0" w:line="320" w:lineRule="exact"/>
        <w:ind w:firstLine="567"/>
        <w:jc w:val="both"/>
        <w:rPr>
          <w:i/>
          <w:iCs/>
          <w:sz w:val="28"/>
          <w:szCs w:val="28"/>
          <w:lang w:val="sv-SE"/>
        </w:rPr>
      </w:pPr>
      <w:r w:rsidRPr="00AB7433">
        <w:rPr>
          <w:i/>
          <w:iCs/>
          <w:sz w:val="28"/>
          <w:szCs w:val="28"/>
          <w:lang w:val="sv-SE"/>
        </w:rPr>
        <w:t xml:space="preserve">Căn cứ </w:t>
      </w:r>
      <w:r w:rsidR="00814C49" w:rsidRPr="00AB7433">
        <w:rPr>
          <w:i/>
          <w:iCs/>
          <w:sz w:val="28"/>
          <w:szCs w:val="28"/>
          <w:lang w:val="sv-SE"/>
        </w:rPr>
        <w:t>Nghị định số </w:t>
      </w:r>
      <w:hyperlink r:id="rId8" w:tgtFrame="_blank" w:tooltip="Nghị định 154/2020/NĐ-CP" w:history="1">
        <w:r w:rsidR="00814C49" w:rsidRPr="00AB7433">
          <w:rPr>
            <w:i/>
            <w:iCs/>
            <w:sz w:val="28"/>
            <w:szCs w:val="28"/>
            <w:lang w:val="sv-SE"/>
          </w:rPr>
          <w:t>154/2020/NĐ-CP</w:t>
        </w:r>
      </w:hyperlink>
      <w:r w:rsidR="00814C49" w:rsidRPr="00AB7433">
        <w:rPr>
          <w:i/>
          <w:iCs/>
          <w:sz w:val="28"/>
          <w:szCs w:val="28"/>
          <w:lang w:val="sv-SE"/>
        </w:rPr>
        <w:t> ngày 31 t</w:t>
      </w:r>
      <w:r w:rsidR="007D7574" w:rsidRPr="00AB7433">
        <w:rPr>
          <w:i/>
          <w:iCs/>
          <w:sz w:val="28"/>
          <w:szCs w:val="28"/>
          <w:lang w:val="sv-SE"/>
        </w:rPr>
        <w:t>háng 12 năm 2020 củ</w:t>
      </w:r>
      <w:r w:rsidR="007D7F01" w:rsidRPr="00AB7433">
        <w:rPr>
          <w:i/>
          <w:iCs/>
          <w:sz w:val="28"/>
          <w:szCs w:val="28"/>
          <w:lang w:val="sv-SE"/>
        </w:rPr>
        <w:t>a Chính phủ s</w:t>
      </w:r>
      <w:r w:rsidR="00814C49" w:rsidRPr="00AB7433">
        <w:rPr>
          <w:i/>
          <w:iCs/>
          <w:sz w:val="28"/>
          <w:szCs w:val="28"/>
          <w:lang w:val="sv-SE"/>
        </w:rPr>
        <w:t>ửa đổi, bổ sung một số điều của Nghị định số </w:t>
      </w:r>
      <w:hyperlink r:id="rId9" w:tgtFrame="_blank" w:tooltip="Nghị định 34/2016/NĐ-CP" w:history="1">
        <w:r w:rsidR="00814C49" w:rsidRPr="00AB7433">
          <w:rPr>
            <w:i/>
            <w:iCs/>
            <w:sz w:val="28"/>
            <w:szCs w:val="28"/>
            <w:lang w:val="sv-SE"/>
          </w:rPr>
          <w:t>34/2016/NĐ-CP</w:t>
        </w:r>
      </w:hyperlink>
      <w:r w:rsidR="00814C49" w:rsidRPr="00AB7433">
        <w:rPr>
          <w:i/>
          <w:iCs/>
          <w:sz w:val="28"/>
          <w:szCs w:val="28"/>
          <w:lang w:val="sv-SE"/>
        </w:rPr>
        <w:t> ngày 14 tháng 5 năm 2016 của Chính phủ quy định chi tiết một số điều và biện pháp thi hành Luật Ban hành văn bản quy phạm pháp luật;</w:t>
      </w:r>
      <w:r w:rsidR="00031EC2" w:rsidRPr="00AB7433">
        <w:rPr>
          <w:i/>
          <w:iCs/>
          <w:sz w:val="28"/>
          <w:szCs w:val="28"/>
          <w:lang w:val="sv-SE"/>
        </w:rPr>
        <w:t xml:space="preserve"> </w:t>
      </w:r>
    </w:p>
    <w:p w14:paraId="3056E27C" w14:textId="77777777" w:rsidR="00BC353E" w:rsidRPr="00AB7433" w:rsidRDefault="007079E6" w:rsidP="00BC7D59">
      <w:pPr>
        <w:pStyle w:val="NormalWeb"/>
        <w:shd w:val="clear" w:color="auto" w:fill="FFFFFF"/>
        <w:spacing w:before="120" w:beforeAutospacing="0" w:after="120" w:afterAutospacing="0" w:line="320" w:lineRule="exact"/>
        <w:ind w:firstLine="567"/>
        <w:jc w:val="both"/>
        <w:rPr>
          <w:i/>
          <w:iCs/>
          <w:sz w:val="28"/>
          <w:szCs w:val="28"/>
          <w:lang w:val="sv-SE"/>
        </w:rPr>
      </w:pPr>
      <w:r w:rsidRPr="00AB7433">
        <w:rPr>
          <w:i/>
          <w:iCs/>
          <w:sz w:val="28"/>
          <w:szCs w:val="28"/>
          <w:lang w:val="sv-SE"/>
        </w:rPr>
        <w:t xml:space="preserve">Căn </w:t>
      </w:r>
      <w:r w:rsidR="00F36D8F" w:rsidRPr="00AB7433">
        <w:rPr>
          <w:i/>
          <w:iCs/>
          <w:sz w:val="28"/>
          <w:szCs w:val="28"/>
          <w:lang w:val="sv-SE"/>
        </w:rPr>
        <w:t>Ngh</w:t>
      </w:r>
      <w:r w:rsidRPr="00AB7433">
        <w:rPr>
          <w:i/>
          <w:iCs/>
          <w:sz w:val="28"/>
          <w:szCs w:val="28"/>
          <w:lang w:val="sv-SE"/>
        </w:rPr>
        <w:t xml:space="preserve">ị định số 59/2024/NĐ-CP ngày 25 tháng 5 năm </w:t>
      </w:r>
      <w:r w:rsidR="007D7F01" w:rsidRPr="00AB7433">
        <w:rPr>
          <w:i/>
          <w:iCs/>
          <w:sz w:val="28"/>
          <w:szCs w:val="28"/>
          <w:lang w:val="sv-SE"/>
        </w:rPr>
        <w:t>2024 của Chính phủ s</w:t>
      </w:r>
      <w:r w:rsidR="00F36D8F" w:rsidRPr="00AB7433">
        <w:rPr>
          <w:i/>
          <w:iCs/>
          <w:sz w:val="28"/>
          <w:szCs w:val="28"/>
          <w:lang w:val="sv-SE"/>
        </w:rPr>
        <w:t>ửa đổi, bổ sung một số điều của Nghị định số 34/2016/NĐ-CP ng</w:t>
      </w:r>
      <w:r w:rsidRPr="00AB7433">
        <w:rPr>
          <w:i/>
          <w:iCs/>
          <w:sz w:val="28"/>
          <w:szCs w:val="28"/>
          <w:lang w:val="sv-SE"/>
        </w:rPr>
        <w:t xml:space="preserve">ày 14 tháng 5 năm </w:t>
      </w:r>
      <w:r w:rsidR="007D7F01" w:rsidRPr="00AB7433">
        <w:rPr>
          <w:i/>
          <w:iCs/>
          <w:sz w:val="28"/>
          <w:szCs w:val="28"/>
          <w:lang w:val="sv-SE"/>
        </w:rPr>
        <w:t>2016 của Chính phủ q</w:t>
      </w:r>
      <w:r w:rsidR="00F36D8F" w:rsidRPr="00AB7433">
        <w:rPr>
          <w:i/>
          <w:iCs/>
          <w:sz w:val="28"/>
          <w:szCs w:val="28"/>
          <w:lang w:val="sv-SE"/>
        </w:rPr>
        <w:t xml:space="preserve">uy định chi tiết một số điều và biện pháp thi hành Luật Ban hành văn bản quy phạm pháp luật đã được sửa đổi, bổ sung một số điều </w:t>
      </w:r>
      <w:r w:rsidR="00C56E6D" w:rsidRPr="00AB7433">
        <w:rPr>
          <w:i/>
          <w:iCs/>
          <w:sz w:val="28"/>
          <w:szCs w:val="28"/>
          <w:lang w:val="sv-SE"/>
        </w:rPr>
        <w:t>theo Nghị</w:t>
      </w:r>
      <w:r w:rsidRPr="00AB7433">
        <w:rPr>
          <w:i/>
          <w:iCs/>
          <w:sz w:val="28"/>
          <w:szCs w:val="28"/>
          <w:lang w:val="sv-SE"/>
        </w:rPr>
        <w:t xml:space="preserve"> định số 154/2020/NĐ-CP ngày 31 tháng 12 năm </w:t>
      </w:r>
      <w:r w:rsidR="00C56E6D" w:rsidRPr="00AB7433">
        <w:rPr>
          <w:i/>
          <w:iCs/>
          <w:sz w:val="28"/>
          <w:szCs w:val="28"/>
          <w:lang w:val="sv-SE"/>
        </w:rPr>
        <w:t>2020 của Chính phủ</w:t>
      </w:r>
      <w:r w:rsidR="00D95D50" w:rsidRPr="00AB7433">
        <w:rPr>
          <w:i/>
          <w:iCs/>
          <w:sz w:val="28"/>
          <w:szCs w:val="28"/>
          <w:lang w:val="sv-SE"/>
        </w:rPr>
        <w:t>;</w:t>
      </w:r>
    </w:p>
    <w:p w14:paraId="103B806C" w14:textId="77777777" w:rsidR="00BC353E" w:rsidRPr="00AB7433" w:rsidRDefault="007B488E" w:rsidP="00BC7D59">
      <w:pPr>
        <w:pStyle w:val="NormalWeb"/>
        <w:shd w:val="clear" w:color="auto" w:fill="FFFFFF"/>
        <w:spacing w:before="120" w:beforeAutospacing="0" w:after="120" w:afterAutospacing="0" w:line="320" w:lineRule="exact"/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  <w:lang w:val="sv-SE"/>
        </w:rPr>
      </w:pPr>
      <w:r w:rsidRPr="00AB7433">
        <w:rPr>
          <w:i/>
          <w:iCs/>
          <w:sz w:val="28"/>
          <w:szCs w:val="28"/>
          <w:lang w:val="sv-SE"/>
        </w:rPr>
        <w:t xml:space="preserve">Căn cứ Thông tư số 58/2023/TT-BTC ngày 21 tháng 8 năm 2023 của Bộ Tài chính </w:t>
      </w:r>
      <w:r w:rsidRPr="00AB7433">
        <w:rPr>
          <w:i/>
          <w:iCs/>
          <w:color w:val="000000"/>
          <w:sz w:val="28"/>
          <w:szCs w:val="28"/>
          <w:shd w:val="clear" w:color="auto" w:fill="FFFFFF"/>
          <w:lang w:val="sv-SE"/>
        </w:rPr>
        <w:t>bãi bỏ Thông tư số </w:t>
      </w:r>
      <w:bookmarkStart w:id="0" w:name="tvpllink_epukwhnokb"/>
      <w:r w:rsidRPr="00AB7433">
        <w:rPr>
          <w:i/>
          <w:iCs/>
          <w:color w:val="000000"/>
          <w:sz w:val="28"/>
          <w:szCs w:val="28"/>
          <w:shd w:val="clear" w:color="auto" w:fill="FFFFFF"/>
        </w:rPr>
        <w:fldChar w:fldCharType="begin"/>
      </w:r>
      <w:r w:rsidRPr="00AB7433">
        <w:rPr>
          <w:i/>
          <w:iCs/>
          <w:color w:val="000000"/>
          <w:sz w:val="28"/>
          <w:szCs w:val="28"/>
          <w:shd w:val="clear" w:color="auto" w:fill="FFFFFF"/>
          <w:lang w:val="sv-SE"/>
        </w:rPr>
        <w:instrText xml:space="preserve"> HYPERLINK "https://thuvienphapluat.vn/van-ban/Tai-chinh-nha-nuoc/Thong-tu-26-2018-TT-BTC-quan-ly-va-su-dung-kinh-phi-su-nghiep-thuc-hien-Chuong-trinh-Y-te-dan-so-381622.aspx" \t "_blank" </w:instrText>
      </w:r>
      <w:r w:rsidRPr="00AB7433">
        <w:rPr>
          <w:i/>
          <w:iCs/>
          <w:color w:val="000000"/>
          <w:sz w:val="28"/>
          <w:szCs w:val="28"/>
          <w:shd w:val="clear" w:color="auto" w:fill="FFFFFF"/>
        </w:rPr>
        <w:fldChar w:fldCharType="separate"/>
      </w:r>
      <w:r w:rsidRPr="00AB7433">
        <w:rPr>
          <w:rStyle w:val="Hyperlink"/>
          <w:i/>
          <w:iCs/>
          <w:color w:val="0E70C3"/>
          <w:sz w:val="28"/>
          <w:szCs w:val="28"/>
          <w:u w:val="none"/>
          <w:shd w:val="clear" w:color="auto" w:fill="FFFFFF"/>
          <w:lang w:val="sv-SE"/>
        </w:rPr>
        <w:t>26/2018/TT-BTC</w:t>
      </w:r>
      <w:r w:rsidRPr="00AB7433">
        <w:rPr>
          <w:i/>
          <w:iCs/>
          <w:color w:val="000000"/>
          <w:sz w:val="28"/>
          <w:szCs w:val="28"/>
          <w:shd w:val="clear" w:color="auto" w:fill="FFFFFF"/>
        </w:rPr>
        <w:fldChar w:fldCharType="end"/>
      </w:r>
      <w:bookmarkEnd w:id="0"/>
      <w:r w:rsidRPr="00AB7433">
        <w:rPr>
          <w:i/>
          <w:iCs/>
          <w:color w:val="000000"/>
          <w:sz w:val="28"/>
          <w:szCs w:val="28"/>
          <w:shd w:val="clear" w:color="auto" w:fill="FFFFFF"/>
          <w:lang w:val="sv-SE"/>
        </w:rPr>
        <w:t xml:space="preserve"> ngày 21 tháng 3 năm 2018 của Bộ trưởng Bộ Tài chính quy định quản lý và sử dụng kinh phí sự nghiệp thực hiện Chương trình mục tiêu Y tế - Dân số giai đoạn 2016</w:t>
      </w:r>
      <w:r w:rsidR="000B45F2">
        <w:rPr>
          <w:i/>
          <w:iCs/>
          <w:color w:val="000000"/>
          <w:sz w:val="28"/>
          <w:szCs w:val="28"/>
          <w:shd w:val="clear" w:color="auto" w:fill="FFFFFF"/>
          <w:lang w:val="sv-SE"/>
        </w:rPr>
        <w:t xml:space="preserve"> </w:t>
      </w:r>
      <w:r w:rsidRPr="00AB7433">
        <w:rPr>
          <w:i/>
          <w:iCs/>
          <w:color w:val="000000"/>
          <w:sz w:val="28"/>
          <w:szCs w:val="28"/>
          <w:shd w:val="clear" w:color="auto" w:fill="FFFFFF"/>
          <w:lang w:val="sv-SE"/>
        </w:rPr>
        <w:t>-</w:t>
      </w:r>
      <w:r w:rsidR="000B45F2">
        <w:rPr>
          <w:i/>
          <w:iCs/>
          <w:color w:val="000000"/>
          <w:sz w:val="28"/>
          <w:szCs w:val="28"/>
          <w:shd w:val="clear" w:color="auto" w:fill="FFFFFF"/>
          <w:lang w:val="sv-SE"/>
        </w:rPr>
        <w:t xml:space="preserve"> </w:t>
      </w:r>
      <w:r w:rsidRPr="00AB7433">
        <w:rPr>
          <w:i/>
          <w:iCs/>
          <w:color w:val="000000"/>
          <w:sz w:val="28"/>
          <w:szCs w:val="28"/>
          <w:shd w:val="clear" w:color="auto" w:fill="FFFFFF"/>
          <w:lang w:val="sv-SE"/>
        </w:rPr>
        <w:t>2020</w:t>
      </w:r>
      <w:r w:rsidR="00D67040" w:rsidRPr="00AB7433">
        <w:rPr>
          <w:i/>
          <w:iCs/>
          <w:color w:val="000000"/>
          <w:sz w:val="28"/>
          <w:szCs w:val="28"/>
          <w:shd w:val="clear" w:color="auto" w:fill="FFFFFF"/>
          <w:lang w:val="sv-SE"/>
        </w:rPr>
        <w:t>;</w:t>
      </w:r>
    </w:p>
    <w:p w14:paraId="55BA6CC0" w14:textId="77777777" w:rsidR="00461B3A" w:rsidRPr="00AB7433" w:rsidRDefault="00A826E0" w:rsidP="00BC7D59">
      <w:pPr>
        <w:pStyle w:val="NormalWeb"/>
        <w:shd w:val="clear" w:color="auto" w:fill="FFFFFF"/>
        <w:spacing w:before="120" w:beforeAutospacing="0" w:after="120" w:afterAutospacing="0" w:line="320" w:lineRule="exact"/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  <w:lang w:val="sv-SE"/>
        </w:rPr>
      </w:pPr>
      <w:r w:rsidRPr="00AB7433">
        <w:rPr>
          <w:i/>
          <w:iCs/>
          <w:sz w:val="28"/>
          <w:szCs w:val="28"/>
          <w:lang w:val="sv-SE"/>
        </w:rPr>
        <w:t xml:space="preserve">Xét Tờ trình số 103/TTr-UBND ngày 22 tháng 10 </w:t>
      </w:r>
      <w:r w:rsidR="00814C49" w:rsidRPr="00AB7433">
        <w:rPr>
          <w:i/>
          <w:iCs/>
          <w:sz w:val="28"/>
          <w:szCs w:val="28"/>
          <w:lang w:val="sv-SE"/>
        </w:rPr>
        <w:t>năm 2024 của Ủy ban nhân dân tỉnh</w:t>
      </w:r>
      <w:r w:rsidR="00CD05DB" w:rsidRPr="00AB7433">
        <w:rPr>
          <w:i/>
          <w:iCs/>
          <w:sz w:val="28"/>
          <w:szCs w:val="28"/>
          <w:lang w:val="sv-SE"/>
        </w:rPr>
        <w:t xml:space="preserve"> </w:t>
      </w:r>
      <w:r w:rsidR="00CD05DB" w:rsidRPr="00AB7433">
        <w:rPr>
          <w:bCs/>
          <w:i/>
          <w:iCs/>
          <w:sz w:val="28"/>
          <w:szCs w:val="28"/>
          <w:lang w:val="pt-BR"/>
        </w:rPr>
        <w:t xml:space="preserve">bãi bỏ </w:t>
      </w:r>
      <w:r w:rsidR="00CD05DB" w:rsidRPr="00AB7433">
        <w:rPr>
          <w:i/>
          <w:iCs/>
          <w:sz w:val="28"/>
          <w:szCs w:val="28"/>
          <w:lang w:val="pt-BR"/>
        </w:rPr>
        <w:t>Nghị quyết số 08/2019/NQ-HĐND</w:t>
      </w:r>
      <w:r w:rsidR="00CD05DB" w:rsidRPr="00AB7433">
        <w:rPr>
          <w:bCs/>
          <w:i/>
          <w:iCs/>
          <w:sz w:val="28"/>
          <w:szCs w:val="28"/>
          <w:lang w:val="pt-BR"/>
        </w:rPr>
        <w:t xml:space="preserve"> ngày 19/7/2019 của HĐND tỉnh </w:t>
      </w:r>
      <w:r w:rsidR="00CD05DB" w:rsidRPr="00AB7433">
        <w:rPr>
          <w:i/>
          <w:iCs/>
          <w:sz w:val="28"/>
          <w:szCs w:val="28"/>
          <w:lang w:val="pt-BR"/>
        </w:rPr>
        <w:t>hỗ trợ</w:t>
      </w:r>
      <w:r w:rsidR="00CD05DB" w:rsidRPr="00AB7433">
        <w:rPr>
          <w:i/>
          <w:iCs/>
          <w:sz w:val="28"/>
          <w:szCs w:val="28"/>
          <w:lang w:val="vi-VN"/>
        </w:rPr>
        <w:t xml:space="preserve"> kinh phí thực hiện</w:t>
      </w:r>
      <w:r w:rsidR="00CD05DB" w:rsidRPr="00AB7433">
        <w:rPr>
          <w:i/>
          <w:iCs/>
          <w:sz w:val="28"/>
          <w:szCs w:val="28"/>
          <w:lang w:val="pt-BR"/>
        </w:rPr>
        <w:t xml:space="preserve"> chương trình mục tiêu</w:t>
      </w:r>
      <w:r w:rsidR="00CD05DB" w:rsidRPr="00AB7433">
        <w:rPr>
          <w:i/>
          <w:iCs/>
          <w:sz w:val="28"/>
          <w:szCs w:val="28"/>
          <w:lang w:val="vi-VN"/>
        </w:rPr>
        <w:t xml:space="preserve"> </w:t>
      </w:r>
      <w:r w:rsidR="00CD05DB" w:rsidRPr="00AB7433">
        <w:rPr>
          <w:i/>
          <w:iCs/>
          <w:sz w:val="28"/>
          <w:szCs w:val="28"/>
          <w:lang w:val="pt-BR"/>
        </w:rPr>
        <w:t>Y</w:t>
      </w:r>
      <w:r w:rsidR="00CD05DB" w:rsidRPr="00AB7433">
        <w:rPr>
          <w:i/>
          <w:iCs/>
          <w:sz w:val="28"/>
          <w:szCs w:val="28"/>
          <w:lang w:val="vi-VN"/>
        </w:rPr>
        <w:t xml:space="preserve"> tế - </w:t>
      </w:r>
      <w:r w:rsidR="00CD05DB" w:rsidRPr="00AB7433">
        <w:rPr>
          <w:i/>
          <w:iCs/>
          <w:sz w:val="28"/>
          <w:szCs w:val="28"/>
          <w:lang w:val="pt-BR"/>
        </w:rPr>
        <w:t>D</w:t>
      </w:r>
      <w:r w:rsidR="00CD05DB" w:rsidRPr="00AB7433">
        <w:rPr>
          <w:i/>
          <w:iCs/>
          <w:sz w:val="28"/>
          <w:szCs w:val="28"/>
          <w:lang w:val="vi-VN"/>
        </w:rPr>
        <w:t>ân số trên địa bàn tỉnh Hà Giang</w:t>
      </w:r>
      <w:r w:rsidR="00814C49" w:rsidRPr="00AB7433">
        <w:rPr>
          <w:i/>
          <w:iCs/>
          <w:sz w:val="28"/>
          <w:szCs w:val="28"/>
          <w:lang w:val="sv-SE"/>
        </w:rPr>
        <w:t>;</w:t>
      </w:r>
      <w:r w:rsidR="00814C49" w:rsidRPr="00AB7433">
        <w:rPr>
          <w:i/>
          <w:iCs/>
          <w:color w:val="000000"/>
          <w:sz w:val="28"/>
          <w:szCs w:val="28"/>
          <w:lang w:val="vi-VN"/>
        </w:rPr>
        <w:t> </w:t>
      </w:r>
      <w:r w:rsidR="006D0BBB" w:rsidRPr="00AB7433">
        <w:rPr>
          <w:i/>
          <w:iCs/>
          <w:color w:val="000000"/>
          <w:sz w:val="28"/>
          <w:szCs w:val="28"/>
          <w:lang w:val="vi-VN"/>
        </w:rPr>
        <w:t xml:space="preserve">Báo cáo thẩm tra số 29/BC-VHXH ngày </w:t>
      </w:r>
      <w:r w:rsidR="006D0BBB" w:rsidRPr="00AB7433">
        <w:rPr>
          <w:i/>
          <w:iCs/>
          <w:color w:val="000000"/>
          <w:sz w:val="28"/>
          <w:szCs w:val="28"/>
          <w:lang w:val="sv-SE"/>
        </w:rPr>
        <w:t>3</w:t>
      </w:r>
      <w:r w:rsidR="006D0BBB" w:rsidRPr="00AB7433">
        <w:rPr>
          <w:i/>
          <w:iCs/>
          <w:color w:val="000000"/>
          <w:sz w:val="28"/>
          <w:szCs w:val="28"/>
          <w:lang w:val="vi-VN"/>
        </w:rPr>
        <w:t xml:space="preserve">0 tháng </w:t>
      </w:r>
      <w:r w:rsidR="006D0BBB" w:rsidRPr="00AB7433">
        <w:rPr>
          <w:i/>
          <w:iCs/>
          <w:color w:val="000000"/>
          <w:sz w:val="28"/>
          <w:szCs w:val="28"/>
          <w:lang w:val="sv-SE"/>
        </w:rPr>
        <w:t>10</w:t>
      </w:r>
      <w:r w:rsidR="006D0BBB" w:rsidRPr="00AB7433">
        <w:rPr>
          <w:i/>
          <w:iCs/>
          <w:color w:val="000000"/>
          <w:sz w:val="28"/>
          <w:szCs w:val="28"/>
          <w:lang w:val="vi-VN"/>
        </w:rPr>
        <w:t xml:space="preserve"> năm </w:t>
      </w:r>
      <w:r w:rsidR="006D0BBB" w:rsidRPr="00AB7433">
        <w:rPr>
          <w:i/>
          <w:iCs/>
          <w:color w:val="000000"/>
          <w:sz w:val="28"/>
          <w:szCs w:val="28"/>
          <w:lang w:val="vi-VN"/>
        </w:rPr>
        <w:lastRenderedPageBreak/>
        <w:t>2024 của Ban Văn hóa - xã hội</w:t>
      </w:r>
      <w:r w:rsidR="006D0BBB" w:rsidRPr="00AB7433">
        <w:rPr>
          <w:i/>
          <w:iCs/>
          <w:color w:val="000000"/>
          <w:sz w:val="28"/>
          <w:szCs w:val="28"/>
          <w:lang w:val="sv-SE"/>
        </w:rPr>
        <w:t>,</w:t>
      </w:r>
      <w:r w:rsidR="006D0BBB" w:rsidRPr="00AB7433">
        <w:rPr>
          <w:i/>
          <w:iCs/>
          <w:color w:val="000000"/>
          <w:sz w:val="28"/>
          <w:szCs w:val="28"/>
          <w:lang w:val="vi-VN"/>
        </w:rPr>
        <w:t xml:space="preserve"> Hội đồng nhân dân tỉnh</w:t>
      </w:r>
      <w:r w:rsidR="006D0BBB" w:rsidRPr="00AB7433">
        <w:rPr>
          <w:i/>
          <w:iCs/>
          <w:sz w:val="28"/>
          <w:szCs w:val="28"/>
          <w:lang w:val="vi-VN"/>
        </w:rPr>
        <w:t>; Ý kiến thảo luận của</w:t>
      </w:r>
      <w:r w:rsidR="006D0BBB" w:rsidRPr="00AB7433">
        <w:rPr>
          <w:i/>
          <w:iCs/>
          <w:sz w:val="28"/>
          <w:szCs w:val="28"/>
          <w:lang w:val="nl-NL"/>
        </w:rPr>
        <w:t xml:space="preserve"> </w:t>
      </w:r>
      <w:r w:rsidR="006D0BBB" w:rsidRPr="00AB7433">
        <w:rPr>
          <w:i/>
          <w:iCs/>
          <w:sz w:val="28"/>
          <w:szCs w:val="28"/>
          <w:lang w:val="vi-VN"/>
        </w:rPr>
        <w:t>đại biểu Hội đồng nhân dân tỉnh tại kỳ họp</w:t>
      </w:r>
      <w:r w:rsidR="006D0BBB" w:rsidRPr="00AB7433">
        <w:rPr>
          <w:i/>
          <w:iCs/>
          <w:sz w:val="28"/>
          <w:szCs w:val="28"/>
          <w:lang w:val="nl-NL"/>
        </w:rPr>
        <w:t>.</w:t>
      </w:r>
    </w:p>
    <w:p w14:paraId="6BEAE075" w14:textId="77777777" w:rsidR="00814C49" w:rsidRPr="00E00527" w:rsidRDefault="00814C49" w:rsidP="00627FA6">
      <w:pPr>
        <w:pStyle w:val="BodyText"/>
        <w:tabs>
          <w:tab w:val="left" w:pos="851"/>
        </w:tabs>
        <w:spacing w:before="240" w:after="240" w:line="320" w:lineRule="exact"/>
        <w:ind w:firstLine="567"/>
        <w:jc w:val="center"/>
        <w:rPr>
          <w:b/>
          <w:color w:val="000000" w:themeColor="text1"/>
          <w:lang w:val="sv-SE"/>
        </w:rPr>
      </w:pPr>
      <w:r w:rsidRPr="00E00527">
        <w:rPr>
          <w:b/>
          <w:color w:val="000000" w:themeColor="text1"/>
          <w:lang w:val="sv-SE"/>
        </w:rPr>
        <w:t>QUYẾT NGHỊ:</w:t>
      </w:r>
    </w:p>
    <w:p w14:paraId="2CB1D91F" w14:textId="77777777" w:rsidR="00814C49" w:rsidRPr="00AB7433" w:rsidRDefault="00814C49" w:rsidP="00B2467C">
      <w:pPr>
        <w:pStyle w:val="NormalWeb"/>
        <w:shd w:val="clear" w:color="auto" w:fill="FFFFFF"/>
        <w:spacing w:before="120" w:beforeAutospacing="0" w:after="120" w:afterAutospacing="0" w:line="320" w:lineRule="exact"/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  <w:lang w:val="sv-SE"/>
        </w:rPr>
      </w:pPr>
      <w:r w:rsidRPr="00E00527">
        <w:rPr>
          <w:b/>
          <w:color w:val="000000" w:themeColor="text1"/>
          <w:sz w:val="28"/>
          <w:szCs w:val="28"/>
          <w:lang w:val="sv-SE"/>
        </w:rPr>
        <w:t>Điều 1.</w:t>
      </w:r>
      <w:r w:rsidRPr="00E00527">
        <w:rPr>
          <w:color w:val="000000" w:themeColor="text1"/>
          <w:sz w:val="28"/>
          <w:szCs w:val="28"/>
          <w:lang w:val="sv-SE"/>
        </w:rPr>
        <w:t xml:space="preserve"> </w:t>
      </w:r>
      <w:r w:rsidRPr="00AB7433">
        <w:rPr>
          <w:color w:val="000000"/>
          <w:sz w:val="28"/>
          <w:szCs w:val="28"/>
          <w:lang w:val="sv-SE"/>
        </w:rPr>
        <w:t>Bãi bỏ toàn bộ</w:t>
      </w:r>
      <w:r w:rsidRPr="00AB7433">
        <w:rPr>
          <w:color w:val="000000"/>
          <w:sz w:val="28"/>
          <w:szCs w:val="28"/>
          <w:shd w:val="clear" w:color="auto" w:fill="FFFFFF"/>
          <w:lang w:val="sv-SE"/>
        </w:rPr>
        <w:t xml:space="preserve"> Nghị quyết số 08/2019/NQ-HĐND </w:t>
      </w:r>
      <w:r w:rsidRPr="00AB7433">
        <w:rPr>
          <w:sz w:val="28"/>
          <w:szCs w:val="28"/>
          <w:shd w:val="clear" w:color="auto" w:fill="FFFFFF"/>
          <w:lang w:val="sv-SE"/>
        </w:rPr>
        <w:t>ngày</w:t>
      </w:r>
      <w:r w:rsidR="000611D8" w:rsidRPr="00AB7433">
        <w:rPr>
          <w:sz w:val="28"/>
          <w:szCs w:val="28"/>
          <w:shd w:val="clear" w:color="auto" w:fill="FFFFFF"/>
          <w:lang w:val="sv-SE"/>
        </w:rPr>
        <w:t xml:space="preserve"> 19 tháng 7 năm </w:t>
      </w:r>
      <w:r w:rsidRPr="00AB7433">
        <w:rPr>
          <w:sz w:val="28"/>
          <w:szCs w:val="28"/>
          <w:shd w:val="clear" w:color="auto" w:fill="FFFFFF"/>
          <w:lang w:val="sv-SE"/>
        </w:rPr>
        <w:t xml:space="preserve">2019 </w:t>
      </w:r>
      <w:r w:rsidRPr="00AB7433">
        <w:rPr>
          <w:color w:val="000000"/>
          <w:sz w:val="28"/>
          <w:szCs w:val="28"/>
          <w:shd w:val="clear" w:color="auto" w:fill="FFFFFF"/>
          <w:lang w:val="sv-SE"/>
        </w:rPr>
        <w:t>của Hội đồng nhân dân tỉnh Hà G</w:t>
      </w:r>
      <w:r w:rsidR="007D7F01" w:rsidRPr="00AB7433">
        <w:rPr>
          <w:color w:val="000000"/>
          <w:sz w:val="28"/>
          <w:szCs w:val="28"/>
          <w:shd w:val="clear" w:color="auto" w:fill="FFFFFF"/>
          <w:lang w:val="sv-SE"/>
        </w:rPr>
        <w:t xml:space="preserve">iang </w:t>
      </w:r>
      <w:r w:rsidR="008C742C" w:rsidRPr="00AB7433">
        <w:rPr>
          <w:color w:val="000000"/>
          <w:sz w:val="28"/>
          <w:szCs w:val="28"/>
          <w:shd w:val="clear" w:color="auto" w:fill="FFFFFF"/>
          <w:lang w:val="sv-SE"/>
        </w:rPr>
        <w:t xml:space="preserve">về </w:t>
      </w:r>
      <w:r w:rsidR="007D7F01" w:rsidRPr="00AB7433">
        <w:rPr>
          <w:color w:val="000000"/>
          <w:sz w:val="28"/>
          <w:szCs w:val="28"/>
          <w:shd w:val="clear" w:color="auto" w:fill="FFFFFF"/>
          <w:lang w:val="sv-SE"/>
        </w:rPr>
        <w:t>hỗ trợ kinh phí thực hiện c</w:t>
      </w:r>
      <w:r w:rsidR="00AA1B0B" w:rsidRPr="00AB7433">
        <w:rPr>
          <w:color w:val="000000"/>
          <w:sz w:val="28"/>
          <w:szCs w:val="28"/>
          <w:shd w:val="clear" w:color="auto" w:fill="FFFFFF"/>
          <w:lang w:val="sv-SE"/>
        </w:rPr>
        <w:t xml:space="preserve">hương trình mục tiêu Y tế </w:t>
      </w:r>
      <w:r w:rsidRPr="00AB7433">
        <w:rPr>
          <w:color w:val="000000"/>
          <w:sz w:val="28"/>
          <w:szCs w:val="28"/>
          <w:shd w:val="clear" w:color="auto" w:fill="FFFFFF"/>
          <w:lang w:val="sv-SE"/>
        </w:rPr>
        <w:t>- Dân số trên địa bàn tỉnh Hà Giang.</w:t>
      </w:r>
    </w:p>
    <w:p w14:paraId="3DE35467" w14:textId="77777777" w:rsidR="006E240F" w:rsidRPr="00B2467C" w:rsidRDefault="00C56E6D" w:rsidP="00B2467C">
      <w:pPr>
        <w:pStyle w:val="NormalWeb"/>
        <w:shd w:val="clear" w:color="auto" w:fill="FFFFFF"/>
        <w:spacing w:before="120" w:beforeAutospacing="0" w:after="120" w:afterAutospacing="0" w:line="320" w:lineRule="exact"/>
        <w:ind w:firstLine="567"/>
        <w:jc w:val="both"/>
        <w:rPr>
          <w:spacing w:val="-4"/>
          <w:sz w:val="28"/>
          <w:szCs w:val="28"/>
          <w:lang w:val="pt-BR"/>
        </w:rPr>
      </w:pPr>
      <w:r w:rsidRPr="00B2467C">
        <w:rPr>
          <w:color w:val="000000"/>
          <w:spacing w:val="-4"/>
          <w:sz w:val="28"/>
          <w:szCs w:val="28"/>
          <w:shd w:val="clear" w:color="auto" w:fill="FFFFFF"/>
          <w:lang w:val="sv-SE"/>
        </w:rPr>
        <w:t xml:space="preserve">Lý do bãi bỏ: </w:t>
      </w:r>
      <w:r w:rsidR="00AC519F" w:rsidRPr="00B2467C">
        <w:rPr>
          <w:spacing w:val="-4"/>
          <w:sz w:val="28"/>
          <w:szCs w:val="28"/>
          <w:lang w:val="pt-BR"/>
        </w:rPr>
        <w:t>Căn cứ pháp lý để ban hành Nghị quyết đã hết hiệu lực</w:t>
      </w:r>
      <w:r w:rsidR="007D7F01" w:rsidRPr="00B2467C">
        <w:rPr>
          <w:spacing w:val="-4"/>
          <w:sz w:val="28"/>
          <w:szCs w:val="28"/>
          <w:lang w:val="pt-BR"/>
        </w:rPr>
        <w:t xml:space="preserve"> thi hành.</w:t>
      </w:r>
    </w:p>
    <w:p w14:paraId="5529BA99" w14:textId="77777777" w:rsidR="008D6E83" w:rsidRPr="00AB7433" w:rsidRDefault="00814C49" w:rsidP="00B2467C">
      <w:pPr>
        <w:pStyle w:val="NormalWeb"/>
        <w:shd w:val="clear" w:color="auto" w:fill="FFFFFF"/>
        <w:spacing w:before="120" w:beforeAutospacing="0" w:after="120" w:afterAutospacing="0" w:line="320" w:lineRule="exact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AB7433">
        <w:rPr>
          <w:b/>
          <w:color w:val="000000" w:themeColor="text1"/>
          <w:sz w:val="28"/>
          <w:szCs w:val="28"/>
          <w:lang w:val="vi-VN"/>
        </w:rPr>
        <w:t xml:space="preserve">Điều 2. </w:t>
      </w:r>
      <w:r w:rsidR="00461B3A" w:rsidRPr="00AB7433">
        <w:rPr>
          <w:rFonts w:hint="eastAsia"/>
          <w:b/>
          <w:color w:val="000000"/>
          <w:sz w:val="28"/>
          <w:szCs w:val="28"/>
          <w:lang w:val="vi-VN"/>
        </w:rPr>
        <w:t>Đ</w:t>
      </w:r>
      <w:r w:rsidR="00461B3A" w:rsidRPr="00AB7433">
        <w:rPr>
          <w:b/>
          <w:color w:val="000000"/>
          <w:sz w:val="28"/>
          <w:szCs w:val="28"/>
          <w:lang w:val="vi-VN"/>
        </w:rPr>
        <w:t>iều khoản thi hành</w:t>
      </w:r>
    </w:p>
    <w:p w14:paraId="3CE86EDA" w14:textId="77777777" w:rsidR="00814C49" w:rsidRPr="00AB7433" w:rsidRDefault="007D7F01" w:rsidP="00B2467C">
      <w:pPr>
        <w:pStyle w:val="NormalWeb"/>
        <w:shd w:val="clear" w:color="auto" w:fill="FFFFFF"/>
        <w:spacing w:before="120" w:beforeAutospacing="0" w:after="120" w:afterAutospacing="0" w:line="320" w:lineRule="exact"/>
        <w:ind w:firstLine="567"/>
        <w:jc w:val="both"/>
        <w:rPr>
          <w:color w:val="000000"/>
          <w:sz w:val="28"/>
          <w:szCs w:val="28"/>
          <w:lang w:val="sv-SE"/>
        </w:rPr>
      </w:pPr>
      <w:r w:rsidRPr="00AB7433">
        <w:rPr>
          <w:color w:val="000000"/>
          <w:sz w:val="28"/>
          <w:szCs w:val="28"/>
          <w:lang w:val="sv-SE"/>
        </w:rPr>
        <w:t xml:space="preserve">1. </w:t>
      </w:r>
      <w:r w:rsidR="00814C49" w:rsidRPr="00AB7433">
        <w:rPr>
          <w:color w:val="000000"/>
          <w:sz w:val="28"/>
          <w:szCs w:val="28"/>
          <w:lang w:val="sv-SE"/>
        </w:rPr>
        <w:t>Giao Ủy ban nhân dân tỉnh tổ chức thực hiện Nghị quyết này.</w:t>
      </w:r>
    </w:p>
    <w:p w14:paraId="3BF170EB" w14:textId="77777777" w:rsidR="000611D8" w:rsidRPr="00AB7433" w:rsidRDefault="007D7F01" w:rsidP="00B2467C">
      <w:pPr>
        <w:pStyle w:val="NormalWeb"/>
        <w:shd w:val="clear" w:color="auto" w:fill="FFFFFF"/>
        <w:spacing w:before="120" w:beforeAutospacing="0" w:after="120" w:afterAutospacing="0" w:line="320" w:lineRule="exact"/>
        <w:ind w:firstLine="567"/>
        <w:jc w:val="both"/>
        <w:rPr>
          <w:b/>
          <w:sz w:val="28"/>
          <w:szCs w:val="28"/>
          <w:lang w:val="sv-SE"/>
        </w:rPr>
      </w:pPr>
      <w:r w:rsidRPr="00AB7433">
        <w:rPr>
          <w:color w:val="000000"/>
          <w:sz w:val="28"/>
          <w:szCs w:val="28"/>
          <w:lang w:val="sv-SE"/>
        </w:rPr>
        <w:t xml:space="preserve">2. </w:t>
      </w:r>
      <w:r w:rsidR="000611D8" w:rsidRPr="00AB7433">
        <w:rPr>
          <w:sz w:val="28"/>
          <w:szCs w:val="28"/>
          <w:lang w:val="sv-SE"/>
        </w:rPr>
        <w:t xml:space="preserve">Giao Thường trực Hội đồng nhân dân, các Ban Hội đồng nhân dân tỉnh, tổ đại biểu Hội đồng nhân dân tỉnh, đại biểu Hội đồng nhân dân </w:t>
      </w:r>
      <w:r w:rsidRPr="00AB7433">
        <w:rPr>
          <w:sz w:val="28"/>
          <w:szCs w:val="28"/>
          <w:lang w:val="sv-SE"/>
        </w:rPr>
        <w:t xml:space="preserve">tỉnh </w:t>
      </w:r>
      <w:r w:rsidR="000611D8" w:rsidRPr="00AB7433">
        <w:rPr>
          <w:sz w:val="28"/>
          <w:szCs w:val="28"/>
          <w:lang w:val="sv-SE"/>
        </w:rPr>
        <w:t>giám sá</w:t>
      </w:r>
      <w:r w:rsidR="000C596B" w:rsidRPr="00AB7433">
        <w:rPr>
          <w:sz w:val="28"/>
          <w:szCs w:val="28"/>
          <w:lang w:val="sv-SE"/>
        </w:rPr>
        <w:t>t việc thực hiện Nghị quyết này.</w:t>
      </w:r>
    </w:p>
    <w:p w14:paraId="3885CB67" w14:textId="77777777" w:rsidR="00814C49" w:rsidRPr="00AB7433" w:rsidRDefault="00915A14" w:rsidP="00B2467C">
      <w:pPr>
        <w:shd w:val="clear" w:color="auto" w:fill="FFFFFF"/>
        <w:spacing w:before="120" w:after="120" w:line="320" w:lineRule="exact"/>
        <w:ind w:firstLine="567"/>
        <w:jc w:val="both"/>
        <w:rPr>
          <w:color w:val="000000"/>
          <w:lang w:val="sv-SE"/>
        </w:rPr>
      </w:pPr>
      <w:r>
        <w:rPr>
          <w:color w:val="000000"/>
          <w:lang w:val="sv-SE"/>
        </w:rPr>
        <w:t xml:space="preserve">3. </w:t>
      </w:r>
      <w:r w:rsidR="00461B3A" w:rsidRPr="00AB7433">
        <w:rPr>
          <w:color w:val="000000"/>
          <w:lang w:val="sv-SE"/>
        </w:rPr>
        <w:t xml:space="preserve">Nghị quyết này </w:t>
      </w:r>
      <w:r w:rsidR="00461B3A" w:rsidRPr="00AB7433">
        <w:rPr>
          <w:rFonts w:hint="eastAsia"/>
          <w:color w:val="000000"/>
          <w:lang w:val="sv-SE"/>
        </w:rPr>
        <w:t>đã</w:t>
      </w:r>
      <w:r w:rsidR="00461B3A" w:rsidRPr="00AB7433">
        <w:rPr>
          <w:color w:val="000000"/>
          <w:lang w:val="sv-SE"/>
        </w:rPr>
        <w:t xml:space="preserve"> </w:t>
      </w:r>
      <w:r w:rsidR="00461B3A" w:rsidRPr="00AB7433">
        <w:rPr>
          <w:rFonts w:hint="eastAsia"/>
          <w:color w:val="000000"/>
          <w:lang w:val="sv-SE"/>
        </w:rPr>
        <w:t>đư</w:t>
      </w:r>
      <w:r w:rsidR="00461B3A" w:rsidRPr="00AB7433">
        <w:rPr>
          <w:color w:val="000000"/>
          <w:lang w:val="sv-SE"/>
        </w:rPr>
        <w:t xml:space="preserve">ợc Hội </w:t>
      </w:r>
      <w:r w:rsidR="00461B3A" w:rsidRPr="00AB7433">
        <w:rPr>
          <w:rFonts w:hint="eastAsia"/>
          <w:color w:val="000000"/>
          <w:lang w:val="sv-SE"/>
        </w:rPr>
        <w:t>đ</w:t>
      </w:r>
      <w:r w:rsidR="00461B3A" w:rsidRPr="00AB7433">
        <w:rPr>
          <w:color w:val="000000"/>
          <w:lang w:val="sv-SE"/>
        </w:rPr>
        <w:t xml:space="preserve">ồng nhân dân tỉnh </w:t>
      </w:r>
      <w:r w:rsidR="007D7F01" w:rsidRPr="00AB7433">
        <w:rPr>
          <w:color w:val="000000"/>
          <w:lang w:val="sv-SE"/>
        </w:rPr>
        <w:t>Hà Giang k</w:t>
      </w:r>
      <w:r w:rsidR="008C742C" w:rsidRPr="00AB7433">
        <w:rPr>
          <w:color w:val="000000"/>
          <w:lang w:val="sv-SE"/>
        </w:rPr>
        <w:t xml:space="preserve">hóa XVIII, </w:t>
      </w:r>
      <w:r w:rsidR="007D7F01" w:rsidRPr="00AB7433">
        <w:rPr>
          <w:color w:val="000000"/>
          <w:lang w:val="sv-SE"/>
        </w:rPr>
        <w:t>k</w:t>
      </w:r>
      <w:r w:rsidR="00461B3A" w:rsidRPr="00AB7433">
        <w:rPr>
          <w:color w:val="000000"/>
          <w:lang w:val="sv-SE"/>
        </w:rPr>
        <w:t xml:space="preserve">ỳ họp thứ </w:t>
      </w:r>
      <w:r w:rsidR="008C742C" w:rsidRPr="00AB7433">
        <w:rPr>
          <w:color w:val="000000"/>
          <w:lang w:val="sv-SE"/>
        </w:rPr>
        <w:t xml:space="preserve"> 18 (Chuyên đề) </w:t>
      </w:r>
      <w:r w:rsidR="00461B3A" w:rsidRPr="00AB7433">
        <w:rPr>
          <w:color w:val="000000"/>
          <w:lang w:val="sv-SE"/>
        </w:rPr>
        <w:t>thôn</w:t>
      </w:r>
      <w:r w:rsidR="00F06FBD" w:rsidRPr="00AB7433">
        <w:rPr>
          <w:color w:val="000000"/>
          <w:lang w:val="sv-SE"/>
        </w:rPr>
        <w:t>g qua ngày 31</w:t>
      </w:r>
      <w:r w:rsidR="008C742C" w:rsidRPr="00AB7433">
        <w:rPr>
          <w:color w:val="000000"/>
          <w:lang w:val="sv-SE"/>
        </w:rPr>
        <w:t xml:space="preserve"> </w:t>
      </w:r>
      <w:r w:rsidR="00F06FBD" w:rsidRPr="00AB7433">
        <w:rPr>
          <w:color w:val="000000"/>
          <w:lang w:val="sv-SE"/>
        </w:rPr>
        <w:t xml:space="preserve">tháng 10 </w:t>
      </w:r>
      <w:r w:rsidR="00461B3A" w:rsidRPr="00AB7433">
        <w:rPr>
          <w:color w:val="000000"/>
          <w:lang w:val="sv-SE"/>
        </w:rPr>
        <w:t>n</w:t>
      </w:r>
      <w:r w:rsidR="00461B3A" w:rsidRPr="00AB7433">
        <w:rPr>
          <w:rFonts w:hint="eastAsia"/>
          <w:color w:val="000000"/>
          <w:lang w:val="sv-SE"/>
        </w:rPr>
        <w:t>ă</w:t>
      </w:r>
      <w:r w:rsidR="00461B3A" w:rsidRPr="00AB7433">
        <w:rPr>
          <w:color w:val="000000"/>
          <w:lang w:val="sv-SE"/>
        </w:rPr>
        <w:t>m 2024 và có hiệu lực từ ngày</w:t>
      </w:r>
      <w:r w:rsidR="00F06FBD" w:rsidRPr="00AB7433">
        <w:rPr>
          <w:color w:val="000000"/>
          <w:lang w:val="sv-SE"/>
        </w:rPr>
        <w:t xml:space="preserve"> 10 tháng 11 </w:t>
      </w:r>
      <w:r w:rsidR="00461B3A" w:rsidRPr="00AB7433">
        <w:rPr>
          <w:color w:val="000000"/>
          <w:lang w:val="sv-SE"/>
        </w:rPr>
        <w:t>n</w:t>
      </w:r>
      <w:r w:rsidR="00461B3A" w:rsidRPr="00AB7433">
        <w:rPr>
          <w:rFonts w:hint="eastAsia"/>
          <w:color w:val="000000"/>
          <w:lang w:val="sv-SE"/>
        </w:rPr>
        <w:t>ă</w:t>
      </w:r>
      <w:r w:rsidR="006E240F" w:rsidRPr="00AB7433">
        <w:rPr>
          <w:color w:val="000000"/>
          <w:lang w:val="sv-SE"/>
        </w:rPr>
        <w:t>m 2024.</w:t>
      </w:r>
    </w:p>
    <w:p w14:paraId="7FD8F4B2" w14:textId="77777777" w:rsidR="00DA2511" w:rsidRPr="00AB7433" w:rsidRDefault="00DA2511" w:rsidP="00461B3A">
      <w:pPr>
        <w:shd w:val="clear" w:color="auto" w:fill="FFFFFF"/>
        <w:spacing w:line="264" w:lineRule="auto"/>
        <w:ind w:firstLine="720"/>
        <w:rPr>
          <w:color w:val="000000"/>
          <w:lang w:val="sv-S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331"/>
      </w:tblGrid>
      <w:tr w:rsidR="00814C49" w:rsidRPr="00E00527" w14:paraId="434618A5" w14:textId="77777777" w:rsidTr="00192ED1">
        <w:trPr>
          <w:trHeight w:val="2696"/>
        </w:trPr>
        <w:tc>
          <w:tcPr>
            <w:tcW w:w="4962" w:type="dxa"/>
            <w:shd w:val="clear" w:color="auto" w:fill="auto"/>
          </w:tcPr>
          <w:p w14:paraId="41305F67" w14:textId="77777777" w:rsidR="00814C49" w:rsidRPr="00AB7433" w:rsidRDefault="00814C49" w:rsidP="008C2A52">
            <w:pPr>
              <w:pStyle w:val="BodyText3"/>
              <w:widowControl w:val="0"/>
              <w:rPr>
                <w:rFonts w:ascii="Times New Roman" w:hAnsi="Times New Roman"/>
                <w:bCs/>
                <w:iCs/>
                <w:color w:val="000000" w:themeColor="text1"/>
                <w:sz w:val="4"/>
                <w:szCs w:val="24"/>
                <w:lang w:val="sv-SE"/>
              </w:rPr>
            </w:pPr>
          </w:p>
          <w:p w14:paraId="77C8CD4E" w14:textId="77777777" w:rsidR="00814C49" w:rsidRPr="00AB7433" w:rsidRDefault="00814C49" w:rsidP="008C2A52">
            <w:pPr>
              <w:pStyle w:val="BodyText3"/>
              <w:widowControl w:val="0"/>
              <w:rPr>
                <w:rFonts w:ascii="Times New Roman" w:hAnsi="Times New Roman"/>
                <w:bCs/>
                <w:iCs/>
                <w:color w:val="000000" w:themeColor="text1"/>
                <w:lang w:val="vi-VN"/>
              </w:rPr>
            </w:pPr>
            <w:r w:rsidRPr="00AB7433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Nơi nhận</w:t>
            </w:r>
            <w:r w:rsidRPr="00AB7433">
              <w:rPr>
                <w:rFonts w:ascii="Times New Roman" w:hAnsi="Times New Roman"/>
                <w:bCs/>
                <w:i w:val="0"/>
                <w:iCs/>
                <w:color w:val="000000" w:themeColor="text1"/>
                <w:sz w:val="24"/>
                <w:szCs w:val="24"/>
                <w:lang w:val="vi-VN"/>
              </w:rPr>
              <w:t>:</w:t>
            </w:r>
          </w:p>
          <w:p w14:paraId="6D790FD6" w14:textId="77777777" w:rsidR="007D7F01" w:rsidRPr="00E00527" w:rsidRDefault="00814C49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sv-SE"/>
              </w:rPr>
            </w:pPr>
            <w:r w:rsidRPr="00AB7433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7D7F01" w:rsidRPr="00E00527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sv-SE"/>
              </w:rPr>
              <w:t>Như Điều 2;</w:t>
            </w:r>
          </w:p>
          <w:p w14:paraId="5861712A" w14:textId="77777777" w:rsidR="00814C49" w:rsidRPr="00AB7433" w:rsidRDefault="007D7F01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es-EC"/>
              </w:rPr>
            </w:pPr>
            <w:r w:rsidRPr="00E00527">
              <w:rPr>
                <w:rFonts w:ascii="Times New Roman" w:hAnsi="Times New Roman"/>
                <w:bCs/>
                <w:i w:val="0"/>
                <w:iCs/>
                <w:color w:val="000000" w:themeColor="text1"/>
                <w:sz w:val="22"/>
                <w:szCs w:val="22"/>
                <w:lang w:val="sv-SE"/>
              </w:rPr>
              <w:t xml:space="preserve">- </w:t>
            </w:r>
            <w:r w:rsidR="00814C49" w:rsidRPr="00AB7433"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 w:val="22"/>
                <w:szCs w:val="22"/>
                <w:lang w:val="vi-VN"/>
              </w:rPr>
              <w:t>Ủy ban Thường vụ Quốc hội;</w:t>
            </w:r>
          </w:p>
          <w:p w14:paraId="2D3F2BCE" w14:textId="77777777" w:rsidR="00814C49" w:rsidRPr="00AB7433" w:rsidRDefault="00814C49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>- Văn phòng Quốc hội; Văn phòng chính phủ;</w:t>
            </w:r>
          </w:p>
          <w:p w14:paraId="6B80459D" w14:textId="77777777" w:rsidR="00814C49" w:rsidRPr="00AB7433" w:rsidRDefault="00814C49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>- Ban công tác Đại biểu - UBTVQH;</w:t>
            </w:r>
          </w:p>
          <w:p w14:paraId="32FB98B0" w14:textId="77777777" w:rsidR="00814C49" w:rsidRPr="00AB7433" w:rsidRDefault="00814C49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i w:val="0"/>
                <w:sz w:val="22"/>
                <w:szCs w:val="22"/>
                <w:lang w:val="es-EC"/>
              </w:rPr>
            </w:pPr>
            <w:r w:rsidRPr="00AB7433">
              <w:rPr>
                <w:rFonts w:ascii="Times New Roman" w:hAnsi="Times New Roman"/>
                <w:b w:val="0"/>
                <w:i w:val="0"/>
                <w:sz w:val="22"/>
                <w:szCs w:val="22"/>
                <w:lang w:val="es-EC"/>
              </w:rPr>
              <w:t>- C</w:t>
            </w:r>
            <w:r w:rsidR="00192ED1" w:rsidRPr="00AB7433">
              <w:rPr>
                <w:rFonts w:ascii="Times New Roman" w:hAnsi="Times New Roman"/>
                <w:b w:val="0"/>
                <w:i w:val="0"/>
                <w:sz w:val="22"/>
                <w:szCs w:val="22"/>
                <w:lang w:val="es-EC"/>
              </w:rPr>
              <w:t>ác Bộ: Tài chính, Kế hoạch và Đầu tư, Lao động Thương</w:t>
            </w:r>
            <w:r w:rsidR="004426CB" w:rsidRPr="00AB7433">
              <w:rPr>
                <w:rFonts w:ascii="Times New Roman" w:hAnsi="Times New Roman"/>
                <w:b w:val="0"/>
                <w:i w:val="0"/>
                <w:sz w:val="22"/>
                <w:szCs w:val="22"/>
                <w:lang w:val="es-EC"/>
              </w:rPr>
              <w:t xml:space="preserve"> binh và X</w:t>
            </w:r>
            <w:r w:rsidR="00192ED1" w:rsidRPr="00AB7433">
              <w:rPr>
                <w:rFonts w:ascii="Times New Roman" w:hAnsi="Times New Roman"/>
                <w:b w:val="0"/>
                <w:i w:val="0"/>
                <w:sz w:val="22"/>
                <w:szCs w:val="22"/>
                <w:lang w:val="es-EC"/>
              </w:rPr>
              <w:t>ã hội</w:t>
            </w:r>
            <w:r w:rsidR="008C742C" w:rsidRPr="00AB7433">
              <w:rPr>
                <w:rFonts w:ascii="Times New Roman" w:hAnsi="Times New Roman"/>
                <w:b w:val="0"/>
                <w:i w:val="0"/>
                <w:sz w:val="22"/>
                <w:szCs w:val="22"/>
                <w:lang w:val="es-EC"/>
              </w:rPr>
              <w:t>, Y tế</w:t>
            </w:r>
            <w:r w:rsidRPr="00AB7433">
              <w:rPr>
                <w:rFonts w:ascii="Times New Roman" w:hAnsi="Times New Roman"/>
                <w:b w:val="0"/>
                <w:i w:val="0"/>
                <w:sz w:val="22"/>
                <w:szCs w:val="22"/>
                <w:lang w:val="es-EC"/>
              </w:rPr>
              <w:t>;</w:t>
            </w:r>
          </w:p>
          <w:p w14:paraId="791D6D21" w14:textId="77777777" w:rsidR="00814C49" w:rsidRPr="00AB7433" w:rsidRDefault="001A11ED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 xml:space="preserve">- </w:t>
            </w:r>
            <w:r w:rsidR="00814C49"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>Cục Kiểm tra văn bản QPPL - Bộ tư pháp;</w:t>
            </w:r>
          </w:p>
          <w:p w14:paraId="78F078FB" w14:textId="77777777" w:rsidR="00814C49" w:rsidRPr="00AB7433" w:rsidRDefault="00371BC2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 xml:space="preserve">- TTr </w:t>
            </w:r>
            <w:r w:rsidR="00814C49"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>Tỉnh ủy, HĐND, UBND</w:t>
            </w: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 xml:space="preserve">, UBMTTQVN </w:t>
            </w:r>
            <w:r w:rsidR="00814C49"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>tỉnh;</w:t>
            </w:r>
            <w:r w:rsidR="00203C03"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 xml:space="preserve"> </w:t>
            </w:r>
          </w:p>
          <w:p w14:paraId="3C5E27E6" w14:textId="77777777" w:rsidR="00203C03" w:rsidRPr="00AB7433" w:rsidRDefault="00203C03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>- Đoàn Đại biểu Quốc hội tỉnh Hà Giang</w:t>
            </w:r>
            <w:r w:rsidR="000B418F"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>;</w:t>
            </w:r>
          </w:p>
          <w:p w14:paraId="032D7FFF" w14:textId="77777777" w:rsidR="00814C49" w:rsidRPr="00AB7433" w:rsidRDefault="00814C49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 xml:space="preserve">- Đại biểu HĐND tỉnh </w:t>
            </w:r>
            <w:r w:rsidR="004426CB"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 xml:space="preserve">Hà Giang </w:t>
            </w: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>khóa XVIII;</w:t>
            </w:r>
          </w:p>
          <w:p w14:paraId="0393FA29" w14:textId="77777777" w:rsidR="00814C49" w:rsidRPr="00AB7433" w:rsidRDefault="00814C49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>- Các Sở, ban, ngành, đoàn thể cấp tỉnh;</w:t>
            </w:r>
          </w:p>
          <w:p w14:paraId="5EF0A3ED" w14:textId="77777777" w:rsidR="00814C49" w:rsidRPr="00AB7433" w:rsidRDefault="00814C49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 xml:space="preserve">- TTr HĐND, UBND </w:t>
            </w:r>
            <w:r w:rsidR="004426CB"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 xml:space="preserve">các </w:t>
            </w: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>huyện, thành phố;</w:t>
            </w:r>
          </w:p>
          <w:p w14:paraId="50CDB24C" w14:textId="77777777" w:rsidR="00814C49" w:rsidRPr="00AB7433" w:rsidRDefault="0027127C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 xml:space="preserve">- Báo Hà Giang, </w:t>
            </w:r>
            <w:r w:rsidR="00814C49"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>Đài PTTH tỉnh;</w:t>
            </w:r>
          </w:p>
          <w:p w14:paraId="7E3DFE26" w14:textId="77777777" w:rsidR="00814C49" w:rsidRPr="00AB7433" w:rsidRDefault="000C05A7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>- Cổng TTĐT</w:t>
            </w:r>
            <w:r w:rsidR="00814C49"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 xml:space="preserve"> tỉnh;</w:t>
            </w:r>
          </w:p>
          <w:p w14:paraId="2B4BF144" w14:textId="77777777" w:rsidR="00814C49" w:rsidRPr="00AB7433" w:rsidRDefault="00814C49" w:rsidP="008C2A52">
            <w:pPr>
              <w:pStyle w:val="BodyText3"/>
              <w:widowControl w:val="0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Cs w:val="28"/>
                <w:lang w:val="es-EC"/>
              </w:rPr>
            </w:pPr>
            <w:r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 xml:space="preserve">- </w:t>
            </w:r>
            <w:r w:rsidR="0027127C" w:rsidRPr="00AB743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  <w:lang w:val="es-EC"/>
              </w:rPr>
              <w:t>Lưu: VT, HĐND.</w:t>
            </w:r>
          </w:p>
        </w:tc>
        <w:tc>
          <w:tcPr>
            <w:tcW w:w="4331" w:type="dxa"/>
            <w:shd w:val="clear" w:color="auto" w:fill="auto"/>
          </w:tcPr>
          <w:p w14:paraId="1B73821D" w14:textId="77777777" w:rsidR="00814C49" w:rsidRPr="00AB7433" w:rsidRDefault="00814C49" w:rsidP="000C05A7">
            <w:pPr>
              <w:pStyle w:val="BodyText3"/>
              <w:widowControl w:val="0"/>
              <w:jc w:val="center"/>
              <w:rPr>
                <w:rFonts w:ascii="Times New Roman" w:hAnsi="Times New Roman"/>
                <w:bCs/>
                <w:i w:val="0"/>
                <w:iCs/>
                <w:color w:val="000000" w:themeColor="text1"/>
                <w:lang w:val="es-EC"/>
              </w:rPr>
            </w:pPr>
            <w:r w:rsidRPr="00AB7433">
              <w:rPr>
                <w:rFonts w:ascii="Times New Roman" w:hAnsi="Times New Roman"/>
                <w:bCs/>
                <w:i w:val="0"/>
                <w:iCs/>
                <w:color w:val="000000" w:themeColor="text1"/>
                <w:lang w:val="es-EC"/>
              </w:rPr>
              <w:t>CHỦ TỊCH</w:t>
            </w:r>
          </w:p>
          <w:p w14:paraId="39536628" w14:textId="77777777" w:rsidR="00814C49" w:rsidRPr="00AB7433" w:rsidRDefault="00814C49" w:rsidP="000C05A7">
            <w:pPr>
              <w:pStyle w:val="BodyText3"/>
              <w:widowControl w:val="0"/>
              <w:spacing w:before="120"/>
              <w:jc w:val="center"/>
              <w:rPr>
                <w:rFonts w:ascii="Times New Roman" w:hAnsi="Times New Roman"/>
                <w:bCs/>
                <w:i w:val="0"/>
                <w:iCs/>
                <w:color w:val="000000" w:themeColor="text1"/>
                <w:lang w:val="es-EC"/>
              </w:rPr>
            </w:pPr>
          </w:p>
          <w:p w14:paraId="4F82DB48" w14:textId="77777777" w:rsidR="00814C49" w:rsidRDefault="00814C49" w:rsidP="000C05A7">
            <w:pPr>
              <w:pStyle w:val="BodyText3"/>
              <w:widowControl w:val="0"/>
              <w:spacing w:before="120"/>
              <w:jc w:val="center"/>
              <w:rPr>
                <w:rFonts w:ascii="Times New Roman" w:hAnsi="Times New Roman"/>
                <w:bCs/>
                <w:i w:val="0"/>
                <w:iCs/>
                <w:color w:val="000000" w:themeColor="text1"/>
                <w:lang w:val="es-EC"/>
              </w:rPr>
            </w:pPr>
            <w:bookmarkStart w:id="1" w:name="_GoBack"/>
            <w:bookmarkEnd w:id="1"/>
          </w:p>
          <w:p w14:paraId="4B7DD205" w14:textId="34EEF15E" w:rsidR="002F49F6" w:rsidRPr="009A4C93" w:rsidRDefault="002F49F6" w:rsidP="000C05A7">
            <w:pPr>
              <w:pStyle w:val="BodyText3"/>
              <w:widowControl w:val="0"/>
              <w:spacing w:before="120"/>
              <w:jc w:val="center"/>
              <w:rPr>
                <w:rFonts w:ascii="Times New Roman" w:hAnsi="Times New Roman"/>
                <w:b w:val="0"/>
                <w:bCs/>
                <w:iCs/>
                <w:color w:val="000000" w:themeColor="text1"/>
                <w:sz w:val="24"/>
                <w:szCs w:val="24"/>
                <w:lang w:val="es-EC"/>
              </w:rPr>
            </w:pPr>
            <w:r w:rsidRPr="009A4C93">
              <w:rPr>
                <w:rFonts w:ascii="Times New Roman" w:hAnsi="Times New Roman"/>
                <w:b w:val="0"/>
                <w:bCs/>
                <w:iCs/>
                <w:color w:val="000000" w:themeColor="text1"/>
                <w:sz w:val="24"/>
                <w:szCs w:val="24"/>
                <w:lang w:val="es-EC"/>
              </w:rPr>
              <w:t>(Đã ký)</w:t>
            </w:r>
          </w:p>
          <w:p w14:paraId="6A232F52" w14:textId="77777777" w:rsidR="00814C49" w:rsidRPr="00AB7433" w:rsidRDefault="00814C49" w:rsidP="000C05A7">
            <w:pPr>
              <w:pStyle w:val="BodyText3"/>
              <w:widowControl w:val="0"/>
              <w:spacing w:before="120"/>
              <w:jc w:val="center"/>
              <w:rPr>
                <w:rFonts w:ascii="Times New Roman" w:hAnsi="Times New Roman"/>
                <w:bCs/>
                <w:i w:val="0"/>
                <w:iCs/>
                <w:color w:val="000000" w:themeColor="text1"/>
                <w:lang w:val="es-EC"/>
              </w:rPr>
            </w:pPr>
          </w:p>
          <w:p w14:paraId="62DB58A5" w14:textId="77777777" w:rsidR="00814C49" w:rsidRPr="00AB7433" w:rsidRDefault="00814C49" w:rsidP="000C05A7">
            <w:pPr>
              <w:pStyle w:val="BodyText3"/>
              <w:widowControl w:val="0"/>
              <w:spacing w:before="120"/>
              <w:jc w:val="center"/>
              <w:rPr>
                <w:rFonts w:ascii="Times New Roman" w:hAnsi="Times New Roman"/>
                <w:bCs/>
                <w:i w:val="0"/>
                <w:iCs/>
                <w:color w:val="000000" w:themeColor="text1"/>
                <w:lang w:val="es-EC"/>
              </w:rPr>
            </w:pPr>
          </w:p>
          <w:p w14:paraId="13E49573" w14:textId="77777777" w:rsidR="00814C49" w:rsidRPr="00AB7433" w:rsidRDefault="00814C49" w:rsidP="000C05A7">
            <w:pPr>
              <w:pStyle w:val="BodyText3"/>
              <w:widowControl w:val="0"/>
              <w:spacing w:before="120"/>
              <w:jc w:val="center"/>
              <w:rPr>
                <w:rFonts w:ascii="Times New Roman" w:hAnsi="Times New Roman"/>
                <w:b w:val="0"/>
                <w:bCs/>
                <w:i w:val="0"/>
                <w:iCs/>
                <w:color w:val="000000" w:themeColor="text1"/>
                <w:szCs w:val="28"/>
                <w:lang w:val="es-EC"/>
              </w:rPr>
            </w:pPr>
            <w:r w:rsidRPr="00AB7433">
              <w:rPr>
                <w:rFonts w:ascii="Times New Roman" w:hAnsi="Times New Roman"/>
                <w:i w:val="0"/>
                <w:color w:val="000000" w:themeColor="text1"/>
                <w:lang w:val="es-EC"/>
              </w:rPr>
              <w:t>Thào Hồng Sơn</w:t>
            </w:r>
          </w:p>
        </w:tc>
      </w:tr>
    </w:tbl>
    <w:p w14:paraId="732C50CC" w14:textId="77777777" w:rsidR="00814C49" w:rsidRPr="00AB7433" w:rsidRDefault="00814C49" w:rsidP="00814C49">
      <w:pPr>
        <w:jc w:val="both"/>
        <w:rPr>
          <w:color w:val="000000" w:themeColor="text1"/>
          <w:lang w:val="es-EC"/>
        </w:rPr>
      </w:pPr>
    </w:p>
    <w:p w14:paraId="0624A0AB" w14:textId="77777777" w:rsidR="00814C49" w:rsidRPr="00AB7433" w:rsidRDefault="00814C49" w:rsidP="00814C49">
      <w:pPr>
        <w:jc w:val="both"/>
        <w:rPr>
          <w:color w:val="000000" w:themeColor="text1"/>
          <w:lang w:val="es-EC"/>
        </w:rPr>
      </w:pPr>
    </w:p>
    <w:p w14:paraId="46346BA8" w14:textId="77777777" w:rsidR="00814C49" w:rsidRPr="00AB7433" w:rsidRDefault="00814C49" w:rsidP="00814C49">
      <w:pPr>
        <w:jc w:val="both"/>
        <w:rPr>
          <w:color w:val="000000" w:themeColor="text1"/>
          <w:lang w:val="es-EC"/>
        </w:rPr>
      </w:pPr>
    </w:p>
    <w:sectPr w:rsidR="00814C49" w:rsidRPr="00AB7433" w:rsidSect="001F5718">
      <w:headerReference w:type="default" r:id="rId10"/>
      <w:footerReference w:type="default" r:id="rId11"/>
      <w:type w:val="continuous"/>
      <w:pgSz w:w="11907" w:h="16840" w:code="9"/>
      <w:pgMar w:top="1134" w:right="1021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1B77C" w14:textId="77777777" w:rsidR="00DF3580" w:rsidRDefault="00DF3580">
      <w:r>
        <w:separator/>
      </w:r>
    </w:p>
  </w:endnote>
  <w:endnote w:type="continuationSeparator" w:id="0">
    <w:p w14:paraId="2606EA03" w14:textId="77777777" w:rsidR="00DF3580" w:rsidRDefault="00DF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85367"/>
      <w:docPartObj>
        <w:docPartGallery w:val="Page Numbers (Bottom of Page)"/>
        <w:docPartUnique/>
      </w:docPartObj>
    </w:sdtPr>
    <w:sdtEndPr/>
    <w:sdtContent>
      <w:p w14:paraId="30C9B27E" w14:textId="77777777" w:rsidR="00B23EA6" w:rsidRDefault="00DF3580">
        <w:pPr>
          <w:pStyle w:val="Footer"/>
          <w:jc w:val="center"/>
        </w:pPr>
      </w:p>
    </w:sdtContent>
  </w:sdt>
  <w:p w14:paraId="44D16B15" w14:textId="77777777" w:rsidR="00B23EA6" w:rsidRDefault="00B23E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71B93" w14:textId="77777777" w:rsidR="00DF3580" w:rsidRDefault="00DF3580">
      <w:r>
        <w:separator/>
      </w:r>
    </w:p>
  </w:footnote>
  <w:footnote w:type="continuationSeparator" w:id="0">
    <w:p w14:paraId="4FF70E35" w14:textId="77777777" w:rsidR="00DF3580" w:rsidRDefault="00DF3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9105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426CFB" w14:textId="77777777" w:rsidR="000B45F2" w:rsidRDefault="000B45F2" w:rsidP="00B16D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C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49"/>
    <w:rsid w:val="000240C0"/>
    <w:rsid w:val="00031EC2"/>
    <w:rsid w:val="000611D8"/>
    <w:rsid w:val="000B418F"/>
    <w:rsid w:val="000B45F2"/>
    <w:rsid w:val="000C05A7"/>
    <w:rsid w:val="000C596B"/>
    <w:rsid w:val="00120A72"/>
    <w:rsid w:val="00131A8C"/>
    <w:rsid w:val="001534C2"/>
    <w:rsid w:val="00170817"/>
    <w:rsid w:val="00174875"/>
    <w:rsid w:val="0018350B"/>
    <w:rsid w:val="001861E2"/>
    <w:rsid w:val="00192ED1"/>
    <w:rsid w:val="001A11ED"/>
    <w:rsid w:val="001F5718"/>
    <w:rsid w:val="00203C03"/>
    <w:rsid w:val="00215422"/>
    <w:rsid w:val="00242D23"/>
    <w:rsid w:val="0027127C"/>
    <w:rsid w:val="002B6C89"/>
    <w:rsid w:val="002C462D"/>
    <w:rsid w:val="002D35FB"/>
    <w:rsid w:val="002F4556"/>
    <w:rsid w:val="002F49F6"/>
    <w:rsid w:val="003131DE"/>
    <w:rsid w:val="00315DCD"/>
    <w:rsid w:val="00371BC2"/>
    <w:rsid w:val="003F1A06"/>
    <w:rsid w:val="003F1D9C"/>
    <w:rsid w:val="0040524D"/>
    <w:rsid w:val="00410193"/>
    <w:rsid w:val="004426CB"/>
    <w:rsid w:val="00461B3A"/>
    <w:rsid w:val="004A06E1"/>
    <w:rsid w:val="005A700E"/>
    <w:rsid w:val="005C48EA"/>
    <w:rsid w:val="005D6E2C"/>
    <w:rsid w:val="00614D78"/>
    <w:rsid w:val="00627FA6"/>
    <w:rsid w:val="00642195"/>
    <w:rsid w:val="00654D5C"/>
    <w:rsid w:val="00690750"/>
    <w:rsid w:val="006B0CE6"/>
    <w:rsid w:val="006D0BBB"/>
    <w:rsid w:val="006E240F"/>
    <w:rsid w:val="007079E6"/>
    <w:rsid w:val="0076594A"/>
    <w:rsid w:val="00797738"/>
    <w:rsid w:val="007A41F2"/>
    <w:rsid w:val="007B488E"/>
    <w:rsid w:val="007D7574"/>
    <w:rsid w:val="007D7F01"/>
    <w:rsid w:val="00814C49"/>
    <w:rsid w:val="00826DC6"/>
    <w:rsid w:val="00833F7C"/>
    <w:rsid w:val="008518A5"/>
    <w:rsid w:val="008C742C"/>
    <w:rsid w:val="008D6E83"/>
    <w:rsid w:val="00915A14"/>
    <w:rsid w:val="00940C5B"/>
    <w:rsid w:val="00960216"/>
    <w:rsid w:val="00962476"/>
    <w:rsid w:val="009A4C93"/>
    <w:rsid w:val="009E76BC"/>
    <w:rsid w:val="00A06843"/>
    <w:rsid w:val="00A327A8"/>
    <w:rsid w:val="00A70FC1"/>
    <w:rsid w:val="00A826E0"/>
    <w:rsid w:val="00A929CE"/>
    <w:rsid w:val="00A94CD9"/>
    <w:rsid w:val="00AA1B0B"/>
    <w:rsid w:val="00AA2D35"/>
    <w:rsid w:val="00AA47C2"/>
    <w:rsid w:val="00AB7433"/>
    <w:rsid w:val="00AC2BF5"/>
    <w:rsid w:val="00AC519F"/>
    <w:rsid w:val="00B025D3"/>
    <w:rsid w:val="00B1404B"/>
    <w:rsid w:val="00B16D74"/>
    <w:rsid w:val="00B17180"/>
    <w:rsid w:val="00B23EA6"/>
    <w:rsid w:val="00B2467C"/>
    <w:rsid w:val="00B25ACA"/>
    <w:rsid w:val="00B42C4B"/>
    <w:rsid w:val="00B45666"/>
    <w:rsid w:val="00B51B7B"/>
    <w:rsid w:val="00B535B3"/>
    <w:rsid w:val="00BB5E30"/>
    <w:rsid w:val="00BC353E"/>
    <w:rsid w:val="00BC7D59"/>
    <w:rsid w:val="00BD6AE5"/>
    <w:rsid w:val="00BF6EAE"/>
    <w:rsid w:val="00C230BF"/>
    <w:rsid w:val="00C32001"/>
    <w:rsid w:val="00C37B17"/>
    <w:rsid w:val="00C56E6D"/>
    <w:rsid w:val="00C63ADB"/>
    <w:rsid w:val="00C7019F"/>
    <w:rsid w:val="00CD05DB"/>
    <w:rsid w:val="00D10FF7"/>
    <w:rsid w:val="00D40076"/>
    <w:rsid w:val="00D5638D"/>
    <w:rsid w:val="00D67040"/>
    <w:rsid w:val="00D95D50"/>
    <w:rsid w:val="00DA2511"/>
    <w:rsid w:val="00DB4AE2"/>
    <w:rsid w:val="00DF3580"/>
    <w:rsid w:val="00E00527"/>
    <w:rsid w:val="00E867D4"/>
    <w:rsid w:val="00EE069C"/>
    <w:rsid w:val="00F06FBD"/>
    <w:rsid w:val="00F36D8F"/>
    <w:rsid w:val="00F5015C"/>
    <w:rsid w:val="00F57A58"/>
    <w:rsid w:val="00F64D28"/>
    <w:rsid w:val="00F65E46"/>
    <w:rsid w:val="00F71C35"/>
    <w:rsid w:val="00F911C3"/>
    <w:rsid w:val="00FA2A7E"/>
    <w:rsid w:val="00FA62EA"/>
    <w:rsid w:val="00FB49E1"/>
    <w:rsid w:val="00FD302D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D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4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14C49"/>
    <w:rPr>
      <w:rFonts w:ascii=".VnTime" w:hAnsi=".VnTime"/>
      <w:b/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814C49"/>
    <w:rPr>
      <w:rFonts w:ascii=".VnTime" w:eastAsia="Times New Roman" w:hAnsi=".VnTime" w:cs="Times New Roman"/>
      <w:b/>
      <w:i/>
      <w:szCs w:val="20"/>
    </w:rPr>
  </w:style>
  <w:style w:type="paragraph" w:customStyle="1" w:styleId="abc">
    <w:name w:val="abc"/>
    <w:basedOn w:val="Normal"/>
    <w:rsid w:val="00814C49"/>
    <w:rPr>
      <w:rFonts w:ascii=".VnCentury Schoolbook" w:hAnsi=".VnCentury Schoolbook"/>
      <w:sz w:val="22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14C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4C49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814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C49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unhideWhenUsed/>
    <w:rsid w:val="00814C4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0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216"/>
    <w:rPr>
      <w:rFonts w:eastAsia="Times New Roman" w:cs="Times New Roman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B48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4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14C49"/>
    <w:rPr>
      <w:rFonts w:ascii=".VnTime" w:hAnsi=".VnTime"/>
      <w:b/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814C49"/>
    <w:rPr>
      <w:rFonts w:ascii=".VnTime" w:eastAsia="Times New Roman" w:hAnsi=".VnTime" w:cs="Times New Roman"/>
      <w:b/>
      <w:i/>
      <w:szCs w:val="20"/>
    </w:rPr>
  </w:style>
  <w:style w:type="paragraph" w:customStyle="1" w:styleId="abc">
    <w:name w:val="abc"/>
    <w:basedOn w:val="Normal"/>
    <w:rsid w:val="00814C49"/>
    <w:rPr>
      <w:rFonts w:ascii=".VnCentury Schoolbook" w:hAnsi=".VnCentury Schoolbook"/>
      <w:sz w:val="22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14C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4C49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814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C49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unhideWhenUsed/>
    <w:rsid w:val="00814C4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0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216"/>
    <w:rPr>
      <w:rFonts w:eastAsia="Times New Roman" w:cs="Times New Roman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B4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o-may-hanh-chinh/nghi-dinh-154-2020-nd-cp-sua-doi-34-2016-nd-cp-huong-dan-luat-ban-hanh-van-ban-quy-pham-phap-luat-461727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bo-may-hanh-chinh/nghi-dinh-34-2016-nd-cp-quy-dinh-chi-tiet-bien-phap-thi-hanh-luat-ban-hanh-van-ban-quy-pham-phap-luat-312070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uvienphapluat.vn/van-ban/bo-may-hanh-chinh/nghi-dinh-34-2016-nd-cp-quy-dinh-chi-tiet-bien-phap-thi-hanh-luat-ban-hanh-van-ban-quy-pham-phap-luat-312070.asp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FBF7B-5E2E-4453-BB85-33BCE73EFE04}"/>
</file>

<file path=customXml/itemProps2.xml><?xml version="1.0" encoding="utf-8"?>
<ds:datastoreItem xmlns:ds="http://schemas.openxmlformats.org/officeDocument/2006/customXml" ds:itemID="{2E336AA2-D18F-4026-8B75-AD61BDC584EE}"/>
</file>

<file path=customXml/itemProps3.xml><?xml version="1.0" encoding="utf-8"?>
<ds:datastoreItem xmlns:ds="http://schemas.openxmlformats.org/officeDocument/2006/customXml" ds:itemID="{486B9FC7-2CA5-4984-A5E4-BA13EBB1E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sieuthanh.123@outlook.com</dc:creator>
  <cp:keywords/>
  <dc:description/>
  <cp:lastModifiedBy>7</cp:lastModifiedBy>
  <cp:revision>95</cp:revision>
  <dcterms:created xsi:type="dcterms:W3CDTF">2024-05-29T07:46:00Z</dcterms:created>
  <dcterms:modified xsi:type="dcterms:W3CDTF">2024-11-06T01:37:00Z</dcterms:modified>
</cp:coreProperties>
</file>